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40D0EED" w14:textId="05756AD4" w:rsidR="00E01856" w:rsidRPr="00DB3EA1" w:rsidRDefault="00E01856" w:rsidP="00E01856">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w:t>
      </w:r>
      <w:r w:rsidR="00A05898">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DC7813">
        <w:rPr>
          <w:rFonts w:ascii="Arial" w:eastAsia="Malgun Gothic" w:hAnsi="Arial"/>
          <w:b/>
          <w:sz w:val="24"/>
          <w:szCs w:val="24"/>
          <w:lang w:eastAsia="ko-KR"/>
        </w:rPr>
        <w:t>3260</w:t>
      </w:r>
    </w:p>
    <w:p w14:paraId="54025BCF" w14:textId="4BCC1FC4" w:rsidR="00E01856" w:rsidRPr="00DB3EA1" w:rsidRDefault="00E01856" w:rsidP="00E01856">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A05898">
        <w:rPr>
          <w:rFonts w:cs="Arial"/>
          <w:noProof w:val="0"/>
          <w:sz w:val="24"/>
          <w:szCs w:val="24"/>
          <w:lang w:val="en-US"/>
        </w:rPr>
        <w:t>April</w:t>
      </w:r>
      <w:r w:rsidRPr="00DB3EA1">
        <w:rPr>
          <w:rFonts w:cs="Arial"/>
          <w:noProof w:val="0"/>
          <w:sz w:val="24"/>
          <w:szCs w:val="24"/>
          <w:lang w:val="en-US"/>
        </w:rPr>
        <w:t xml:space="preserve"> </w:t>
      </w:r>
      <w:r w:rsidR="00A05898">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A05898">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988F980" w14:textId="76886461" w:rsidR="00E01856" w:rsidRPr="00DB3EA1" w:rsidRDefault="00E01856" w:rsidP="00E01856">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sidRPr="00DB3EA1">
        <w:rPr>
          <w:rFonts w:ascii="Arial" w:eastAsia="Malgun Gothic" w:hAnsi="Arial"/>
          <w:sz w:val="24"/>
          <w:szCs w:val="24"/>
          <w:lang w:eastAsia="ko-KR"/>
        </w:rPr>
        <w:t>8.12.1</w:t>
      </w:r>
    </w:p>
    <w:p w14:paraId="16D89385" w14:textId="77777777" w:rsidR="00E01856" w:rsidRPr="00DB3EA1" w:rsidRDefault="00E01856" w:rsidP="00E01856">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0DA01E13" w14:textId="472E4DF4" w:rsidR="00E01856" w:rsidRPr="00DB3EA1" w:rsidRDefault="00E01856" w:rsidP="00E01856">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DE5ABD" w:rsidRPr="00DE5ABD">
        <w:rPr>
          <w:rFonts w:ascii="Arial" w:hAnsi="Arial"/>
          <w:sz w:val="24"/>
          <w:szCs w:val="24"/>
        </w:rPr>
        <w:t>On mechanisms to support group scheduling for RRC_CONNECTED UEs</w:t>
      </w:r>
    </w:p>
    <w:p w14:paraId="52AE80B0" w14:textId="77777777" w:rsidR="00E01856" w:rsidRPr="00DB3EA1" w:rsidRDefault="00E01856" w:rsidP="00E01856">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2" w:name="DocumentFor"/>
      <w:bookmarkEnd w:id="2"/>
      <w:r w:rsidRPr="00DB3EA1">
        <w:rPr>
          <w:rFonts w:ascii="Arial" w:eastAsia="Batang" w:hAnsi="Arial"/>
          <w:sz w:val="24"/>
          <w:lang w:eastAsia="ko-KR"/>
        </w:rPr>
        <w:t>Discussion and Decision</w:t>
      </w:r>
    </w:p>
    <w:p w14:paraId="6A36B514" w14:textId="77777777" w:rsidR="00EA0BAA" w:rsidRPr="00DB3EA1" w:rsidRDefault="00EA0BAA" w:rsidP="00EA0BAA">
      <w:pPr>
        <w:pStyle w:val="Heading1"/>
        <w:spacing w:before="360" w:after="60"/>
        <w:rPr>
          <w:lang w:val="en-US" w:eastAsia="ko-KR"/>
        </w:rPr>
      </w:pPr>
      <w:r w:rsidRPr="00DB3EA1">
        <w:rPr>
          <w:lang w:val="en-US" w:eastAsia="ko-KR"/>
        </w:rPr>
        <w:t>Introduction</w:t>
      </w:r>
    </w:p>
    <w:p w14:paraId="4FCDB048" w14:textId="2FED1EED" w:rsidR="00EA0BAA" w:rsidRPr="00DB3EA1" w:rsidRDefault="00EA0BAA" w:rsidP="00EA0BAA">
      <w:pPr>
        <w:spacing w:after="0"/>
        <w:ind w:right="3"/>
        <w:jc w:val="both"/>
        <w:rPr>
          <w:bCs/>
        </w:rPr>
      </w:pPr>
      <w:r w:rsidRPr="00DB3EA1">
        <w:rPr>
          <w:bCs/>
        </w:rPr>
        <w:t xml:space="preserve">This contribution considers mechanisms to support group-scheduling for RRC_CONNECTED UEs with MBS. </w:t>
      </w:r>
    </w:p>
    <w:p w14:paraId="74C35912" w14:textId="77777777" w:rsidR="00E249DA" w:rsidRPr="00DB3EA1" w:rsidRDefault="00E249DA" w:rsidP="00747D10">
      <w:pPr>
        <w:pStyle w:val="Style1"/>
        <w:pBdr>
          <w:bottom w:val="single" w:sz="6" w:space="1" w:color="auto"/>
        </w:pBdr>
        <w:spacing w:after="0" w:afterAutospacing="0" w:line="240" w:lineRule="auto"/>
      </w:pPr>
    </w:p>
    <w:p w14:paraId="130BC7EB" w14:textId="4E664995" w:rsidR="00EA0BAA" w:rsidRPr="00DB3EA1" w:rsidRDefault="00EA0BAA" w:rsidP="00747D10">
      <w:pPr>
        <w:pStyle w:val="Heading1"/>
        <w:spacing w:before="120" w:after="120"/>
        <w:rPr>
          <w:lang w:val="en-US" w:eastAsia="ko-KR"/>
        </w:rPr>
      </w:pPr>
      <w:r w:rsidRPr="00DB3EA1">
        <w:rPr>
          <w:lang w:val="en-US" w:eastAsia="ko-KR"/>
        </w:rPr>
        <w:t>Group Scheduling</w:t>
      </w:r>
    </w:p>
    <w:p w14:paraId="372B1B20" w14:textId="074E66D5" w:rsidR="00EA0BAA" w:rsidRPr="00566DEE" w:rsidRDefault="00EA0BAA" w:rsidP="00EA0BAA">
      <w:pPr>
        <w:pStyle w:val="Caption"/>
        <w:spacing w:before="0" w:after="0"/>
        <w:jc w:val="both"/>
        <w:rPr>
          <w:rFonts w:eastAsiaTheme="minorEastAsia"/>
          <w:b w:val="0"/>
          <w:lang w:val="en-US" w:eastAsia="ko-KR"/>
        </w:rPr>
      </w:pPr>
      <w:r w:rsidRPr="00DB3EA1">
        <w:rPr>
          <w:rFonts w:eastAsiaTheme="minorEastAsia"/>
          <w:b w:val="0"/>
          <w:lang w:val="en-US" w:eastAsia="ko-KR"/>
        </w:rPr>
        <w:t>The following was agreed in RAN1#10</w:t>
      </w:r>
      <w:r w:rsidR="00566DEE">
        <w:rPr>
          <w:rFonts w:eastAsiaTheme="minorEastAsia"/>
          <w:b w:val="0"/>
          <w:lang w:val="en-US" w:eastAsia="ko-KR"/>
        </w:rPr>
        <w:t>4</w:t>
      </w:r>
      <w:r w:rsidRPr="00DB3EA1">
        <w:rPr>
          <w:rFonts w:eastAsiaTheme="minorEastAsia"/>
          <w:b w:val="0"/>
          <w:lang w:val="en-US" w:eastAsia="ko-KR"/>
        </w:rPr>
        <w:t xml:space="preserve">-e </w:t>
      </w:r>
      <w:r w:rsidR="00566DEE">
        <w:rPr>
          <w:rFonts w:eastAsiaTheme="minorEastAsia"/>
          <w:b w:val="0"/>
          <w:lang w:val="en-US" w:eastAsia="ko-KR"/>
        </w:rPr>
        <w:t xml:space="preserve">regarding the common </w:t>
      </w:r>
      <w:r w:rsidR="00566DEE" w:rsidRPr="00566DEE">
        <w:rPr>
          <w:rFonts w:eastAsiaTheme="minorEastAsia"/>
          <w:b w:val="0"/>
          <w:lang w:val="en-US" w:eastAsia="ko-KR"/>
        </w:rPr>
        <w:t xml:space="preserve">frequency resource (CFR) for </w:t>
      </w:r>
      <w:r w:rsidR="00566DEE" w:rsidRPr="00566DEE">
        <w:rPr>
          <w:b w:val="0"/>
          <w:lang w:eastAsia="zh-CN"/>
        </w:rPr>
        <w:t xml:space="preserve">group-common PDCCH/PDSCH </w:t>
      </w:r>
      <w:r w:rsidRPr="00566DEE">
        <w:rPr>
          <w:rFonts w:eastAsiaTheme="minorEastAsia"/>
          <w:b w:val="0"/>
          <w:lang w:val="en-US" w:eastAsia="ko-KR"/>
        </w:rPr>
        <w:t xml:space="preserve">[1]. </w:t>
      </w:r>
    </w:p>
    <w:p w14:paraId="08DADC20" w14:textId="77777777" w:rsidR="006C5380" w:rsidRPr="00566DEE" w:rsidRDefault="006C5380" w:rsidP="00D746C2">
      <w:pPr>
        <w:spacing w:after="0"/>
        <w:rPr>
          <w:rFonts w:eastAsiaTheme="minorEastAsia"/>
          <w:lang w:eastAsia="ko-KR"/>
        </w:rPr>
      </w:pPr>
    </w:p>
    <w:p w14:paraId="4D3B4A81" w14:textId="77777777" w:rsidR="00A05898" w:rsidRDefault="00A05898" w:rsidP="00A05898">
      <w:pPr>
        <w:spacing w:after="60"/>
        <w:rPr>
          <w:lang w:eastAsia="x-none"/>
        </w:rPr>
      </w:pPr>
      <w:bookmarkStart w:id="3" w:name="_Ref54368939"/>
      <w:r w:rsidRPr="000A3705">
        <w:rPr>
          <w:highlight w:val="green"/>
          <w:lang w:eastAsia="x-none"/>
        </w:rPr>
        <w:t>Agreement:</w:t>
      </w:r>
    </w:p>
    <w:p w14:paraId="446A2D4D" w14:textId="77777777" w:rsidR="00566DEE" w:rsidRPr="00DE11B0" w:rsidRDefault="00566DEE" w:rsidP="00566DEE">
      <w:pPr>
        <w:widowControl w:val="0"/>
        <w:spacing w:after="60"/>
        <w:jc w:val="both"/>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8B5B2" w14:textId="77777777" w:rsidR="00566DEE" w:rsidRPr="00DE11B0" w:rsidRDefault="00566DEE" w:rsidP="00760000">
      <w:pPr>
        <w:pStyle w:val="ListParagraph"/>
        <w:widowControl w:val="0"/>
        <w:numPr>
          <w:ilvl w:val="0"/>
          <w:numId w:val="15"/>
        </w:numPr>
        <w:spacing w:after="60"/>
        <w:contextualSpacing w:val="0"/>
        <w:jc w:val="both"/>
        <w:rPr>
          <w:lang w:eastAsia="zh-CN"/>
        </w:rPr>
      </w:pPr>
      <w:r w:rsidRPr="00DE11B0">
        <w:rPr>
          <w:lang w:eastAsia="zh-CN"/>
        </w:rPr>
        <w:t>Down select from the two options for the common frequency resource for group-common PDCCH/ PDSCH</w:t>
      </w:r>
    </w:p>
    <w:p w14:paraId="3E3F3585" w14:textId="77777777" w:rsidR="00566DEE" w:rsidRPr="00DE11B0" w:rsidRDefault="00566DEE" w:rsidP="00760000">
      <w:pPr>
        <w:pStyle w:val="ListParagraph"/>
        <w:widowControl w:val="0"/>
        <w:numPr>
          <w:ilvl w:val="1"/>
          <w:numId w:val="15"/>
        </w:numPr>
        <w:spacing w:after="60"/>
        <w:contextualSpacing w:val="0"/>
        <w:jc w:val="both"/>
        <w:rPr>
          <w:lang w:eastAsia="zh-CN"/>
        </w:rPr>
      </w:pPr>
      <w:r w:rsidRPr="00DE11B0">
        <w:rPr>
          <w:lang w:eastAsia="zh-CN"/>
        </w:rPr>
        <w:t>Option 2A: The common frequency resource is defined as an MBS specific BWP, which is associated with the dedicated unicast BWP and using the same numerology (SCS and CP)</w:t>
      </w:r>
    </w:p>
    <w:p w14:paraId="19F51093" w14:textId="77777777" w:rsidR="00566DEE" w:rsidRPr="00DE11B0" w:rsidRDefault="00566DEE" w:rsidP="00760000">
      <w:pPr>
        <w:pStyle w:val="ListParagraph"/>
        <w:widowControl w:val="0"/>
        <w:numPr>
          <w:ilvl w:val="2"/>
          <w:numId w:val="15"/>
        </w:numPr>
        <w:spacing w:after="60"/>
        <w:contextualSpacing w:val="0"/>
        <w:jc w:val="both"/>
        <w:rPr>
          <w:lang w:eastAsia="zh-CN"/>
        </w:rPr>
      </w:pPr>
      <w:r w:rsidRPr="00DE11B0">
        <w:rPr>
          <w:lang w:eastAsia="zh-CN"/>
        </w:rPr>
        <w:t>FFS BWP switching is needed between the multicast reception in the MBS specific BWP and unicast reception in its associated dedicated BWP</w:t>
      </w:r>
    </w:p>
    <w:p w14:paraId="6989A866" w14:textId="77777777" w:rsidR="00566DEE" w:rsidRPr="00DE11B0" w:rsidRDefault="00566DEE" w:rsidP="00760000">
      <w:pPr>
        <w:pStyle w:val="ListParagraph"/>
        <w:widowControl w:val="0"/>
        <w:numPr>
          <w:ilvl w:val="1"/>
          <w:numId w:val="15"/>
        </w:numPr>
        <w:spacing w:after="60"/>
        <w:contextualSpacing w:val="0"/>
        <w:jc w:val="both"/>
        <w:rPr>
          <w:lang w:eastAsia="zh-CN"/>
        </w:rPr>
      </w:pPr>
      <w:r w:rsidRPr="00DE11B0">
        <w:rPr>
          <w:lang w:eastAsia="zh-CN"/>
        </w:rPr>
        <w:t>Option 2B: The common frequency resource is defined as an ‘MBS frequency region’ with a number of contiguous PRBs, which is configured within the dedicated unicast BWP.</w:t>
      </w:r>
    </w:p>
    <w:p w14:paraId="610E3874" w14:textId="77777777" w:rsidR="00566DEE" w:rsidRPr="00DE11B0" w:rsidRDefault="00566DEE" w:rsidP="00760000">
      <w:pPr>
        <w:pStyle w:val="ListParagraph"/>
        <w:widowControl w:val="0"/>
        <w:numPr>
          <w:ilvl w:val="2"/>
          <w:numId w:val="15"/>
        </w:numPr>
        <w:spacing w:after="60"/>
        <w:contextualSpacing w:val="0"/>
        <w:jc w:val="both"/>
        <w:rPr>
          <w:lang w:eastAsia="zh-CN"/>
        </w:rPr>
      </w:pPr>
      <w:r w:rsidRPr="00DE11B0">
        <w:rPr>
          <w:lang w:eastAsia="zh-CN"/>
        </w:rPr>
        <w:t>FFS: How to indicate the starting PRB and the length of PRBs of the MBS frequency region</w:t>
      </w:r>
    </w:p>
    <w:p w14:paraId="7998AD74" w14:textId="77777777" w:rsidR="00566DEE" w:rsidRPr="00DE11B0" w:rsidRDefault="00566DEE" w:rsidP="00760000">
      <w:pPr>
        <w:pStyle w:val="ListParagraph"/>
        <w:widowControl w:val="0"/>
        <w:numPr>
          <w:ilvl w:val="0"/>
          <w:numId w:val="15"/>
        </w:numPr>
        <w:spacing w:after="60"/>
        <w:contextualSpacing w:val="0"/>
        <w:jc w:val="both"/>
        <w:rPr>
          <w:lang w:eastAsia="zh-CN"/>
        </w:rPr>
      </w:pPr>
      <w:r w:rsidRPr="00DE11B0">
        <w:rPr>
          <w:lang w:eastAsia="zh-CN"/>
        </w:rPr>
        <w:t>FFS whether UE can be configured with no unicast reception in the common frequency resource</w:t>
      </w:r>
    </w:p>
    <w:p w14:paraId="714329E2" w14:textId="77777777" w:rsidR="00566DEE" w:rsidRPr="00DE11B0" w:rsidRDefault="00566DEE" w:rsidP="00760000">
      <w:pPr>
        <w:pStyle w:val="ListParagraph"/>
        <w:widowControl w:val="0"/>
        <w:numPr>
          <w:ilvl w:val="0"/>
          <w:numId w:val="15"/>
        </w:numPr>
        <w:spacing w:after="60"/>
        <w:contextualSpacing w:val="0"/>
        <w:jc w:val="both"/>
        <w:rPr>
          <w:lang w:eastAsia="zh-CN"/>
        </w:rPr>
      </w:pPr>
      <w:r w:rsidRPr="00DE11B0">
        <w:rPr>
          <w:lang w:eastAsia="zh-CN"/>
        </w:rPr>
        <w:t>FFS on details of the group-common PDCCH / PDSCH configuration</w:t>
      </w:r>
    </w:p>
    <w:p w14:paraId="38AAAEED" w14:textId="77777777" w:rsidR="00566DEE" w:rsidRDefault="00566DEE" w:rsidP="00760000">
      <w:pPr>
        <w:pStyle w:val="ListParagraph"/>
        <w:widowControl w:val="0"/>
        <w:numPr>
          <w:ilvl w:val="0"/>
          <w:numId w:val="15"/>
        </w:numPr>
        <w:spacing w:after="60"/>
        <w:contextualSpacing w:val="0"/>
        <w:jc w:val="both"/>
        <w:rPr>
          <w:lang w:eastAsia="zh-CN"/>
        </w:rPr>
      </w:pPr>
      <w:r w:rsidRPr="00DE11B0">
        <w:rPr>
          <w:lang w:eastAsia="zh-CN"/>
        </w:rPr>
        <w:t>FFS whether to support more than one common frequency resources per UE / per dedicated unicast BWP subjected to UE capabilities</w:t>
      </w:r>
    </w:p>
    <w:p w14:paraId="07057C43" w14:textId="77777777" w:rsidR="00566DEE" w:rsidRPr="000B5927" w:rsidRDefault="00566DEE" w:rsidP="00760000">
      <w:pPr>
        <w:pStyle w:val="ListParagraph"/>
        <w:widowControl w:val="0"/>
        <w:numPr>
          <w:ilvl w:val="0"/>
          <w:numId w:val="15"/>
        </w:numPr>
        <w:spacing w:after="60"/>
        <w:contextualSpacing w:val="0"/>
        <w:jc w:val="both"/>
        <w:rPr>
          <w:lang w:eastAsia="zh-CN"/>
        </w:rPr>
      </w:pPr>
      <w:r w:rsidRPr="00986CF5">
        <w:rPr>
          <w:rFonts w:eastAsia="Times New Roman" w:hint="eastAsia"/>
          <w:lang w:eastAsia="zh-CN"/>
        </w:rPr>
        <w:t>F</w:t>
      </w:r>
      <w:r w:rsidRPr="00986CF5">
        <w:rPr>
          <w:rFonts w:eastAsia="Times New Roman"/>
          <w:lang w:eastAsia="zh-CN"/>
        </w:rPr>
        <w:t>FS whether the use of a common frequency resource for multicast is optional or not</w:t>
      </w:r>
    </w:p>
    <w:p w14:paraId="787CD8B9" w14:textId="77777777" w:rsidR="00566DEE" w:rsidRPr="00F35784" w:rsidRDefault="00566DEE" w:rsidP="00760000">
      <w:pPr>
        <w:pStyle w:val="ListParagraph"/>
        <w:widowControl w:val="0"/>
        <w:numPr>
          <w:ilvl w:val="0"/>
          <w:numId w:val="15"/>
        </w:numPr>
        <w:spacing w:after="0"/>
        <w:contextualSpacing w:val="0"/>
        <w:jc w:val="both"/>
        <w:rPr>
          <w:lang w:eastAsia="zh-CN"/>
        </w:rPr>
      </w:pPr>
      <w:r w:rsidRPr="00F35784">
        <w:rPr>
          <w:lang w:eastAsia="zh-CN"/>
        </w:rPr>
        <w:t>FFS whether the common frequency resource is applicable for PTM scheme 2 (if supported) or not</w:t>
      </w:r>
    </w:p>
    <w:p w14:paraId="68932EDC" w14:textId="5AFC3053" w:rsidR="00566DEE" w:rsidRDefault="00566DEE" w:rsidP="00566DEE">
      <w:pPr>
        <w:spacing w:after="60"/>
        <w:rPr>
          <w:lang w:eastAsia="x-none"/>
        </w:rPr>
      </w:pPr>
    </w:p>
    <w:p w14:paraId="078BE0FB" w14:textId="45AA39F9" w:rsidR="005E6F73" w:rsidRDefault="005E6F73" w:rsidP="005E6F73">
      <w:pPr>
        <w:spacing w:after="0"/>
        <w:jc w:val="both"/>
      </w:pPr>
      <w:r w:rsidRPr="00DB3EA1">
        <w:t xml:space="preserve">Option 2A and Option 2B </w:t>
      </w:r>
      <w:r>
        <w:t>are in practice two equivalent</w:t>
      </w:r>
      <w:r w:rsidR="00922D89">
        <w:t xml:space="preserve"> straightforward </w:t>
      </w:r>
      <w:r>
        <w:t xml:space="preserve">ways </w:t>
      </w:r>
      <w:r w:rsidRPr="00DB3EA1">
        <w:t>to allow a UE to receive both unicast PDSCH and MBS PDSCH</w:t>
      </w:r>
      <w:r w:rsidR="00922D89">
        <w:t xml:space="preserve">. Option 2B is preferred because the specifications are written from the perspective of a single active DL BWP that </w:t>
      </w:r>
      <w:r>
        <w:t>is associated with several UE configurations such as maximum number of CORESETs</w:t>
      </w:r>
      <w:r w:rsidR="00CD09ED">
        <w:t>,</w:t>
      </w:r>
      <w:r>
        <w:t xml:space="preserve"> maximum number of DCI format sizes, measurements for RLM, and so on. Introducing both a unicast DL BWP and an MBS BWP as active </w:t>
      </w:r>
      <w:r w:rsidR="00922D89">
        <w:t xml:space="preserve">DL </w:t>
      </w:r>
      <w:r>
        <w:t xml:space="preserve">BWPs for a </w:t>
      </w:r>
      <w:r w:rsidR="00922D89">
        <w:t xml:space="preserve">UE on a </w:t>
      </w:r>
      <w:r>
        <w:t xml:space="preserve">cell would </w:t>
      </w:r>
      <w:r w:rsidR="00CD09ED">
        <w:t xml:space="preserve">unnecessarily </w:t>
      </w:r>
      <w:r>
        <w:t xml:space="preserve">have a larger specification impact than introducing </w:t>
      </w:r>
      <w:r w:rsidR="00922D89">
        <w:t>an MBS</w:t>
      </w:r>
      <w:r>
        <w:t xml:space="preserve"> frequency </w:t>
      </w:r>
      <w:r w:rsidR="00922D89">
        <w:t>region</w:t>
      </w:r>
      <w:r>
        <w:t xml:space="preserve">. </w:t>
      </w:r>
    </w:p>
    <w:p w14:paraId="3899307F" w14:textId="77777777" w:rsidR="005E6F73" w:rsidRDefault="005E6F73" w:rsidP="005E6F73">
      <w:pPr>
        <w:spacing w:after="0"/>
        <w:jc w:val="both"/>
      </w:pPr>
    </w:p>
    <w:p w14:paraId="67E655A5" w14:textId="5C9855BF" w:rsidR="005E6F73" w:rsidRPr="00DB3EA1" w:rsidRDefault="005E6F73" w:rsidP="005E6F73">
      <w:pPr>
        <w:spacing w:after="0"/>
        <w:jc w:val="both"/>
        <w:rPr>
          <w:b/>
          <w:bCs/>
          <w:u w:val="single"/>
          <w:lang w:eastAsia="ko-KR"/>
        </w:rPr>
      </w:pPr>
      <w:r w:rsidRPr="00616956">
        <w:rPr>
          <w:b/>
          <w:bCs/>
          <w:u w:val="single"/>
          <w:lang w:eastAsia="ko-KR"/>
        </w:rPr>
        <w:t xml:space="preserve">Proposal </w:t>
      </w:r>
      <w:r w:rsidR="00922D89">
        <w:rPr>
          <w:b/>
          <w:bCs/>
          <w:u w:val="single"/>
          <w:lang w:eastAsia="ko-KR"/>
        </w:rPr>
        <w:t>1</w:t>
      </w:r>
      <w:r w:rsidRPr="00616956">
        <w:rPr>
          <w:b/>
          <w:bCs/>
          <w:u w:val="single"/>
          <w:lang w:eastAsia="ko-KR"/>
        </w:rPr>
        <w:t xml:space="preserve">: </w:t>
      </w:r>
      <w:r w:rsidR="00E172F7">
        <w:rPr>
          <w:b/>
          <w:bCs/>
          <w:u w:val="single"/>
          <w:lang w:eastAsia="ko-KR"/>
        </w:rPr>
        <w:t>An</w:t>
      </w:r>
      <w:r w:rsidRPr="00616956">
        <w:rPr>
          <w:b/>
          <w:bCs/>
          <w:u w:val="single"/>
          <w:lang w:eastAsia="ko-KR"/>
        </w:rPr>
        <w:t xml:space="preserve"> </w:t>
      </w:r>
      <w:r w:rsidR="00922D89">
        <w:rPr>
          <w:b/>
          <w:bCs/>
          <w:u w:val="single"/>
          <w:lang w:eastAsia="ko-KR"/>
        </w:rPr>
        <w:t>MBS</w:t>
      </w:r>
      <w:r w:rsidRPr="00616956">
        <w:rPr>
          <w:b/>
          <w:bCs/>
          <w:u w:val="single"/>
          <w:lang w:eastAsia="ko-KR"/>
        </w:rPr>
        <w:t xml:space="preserve"> frequency </w:t>
      </w:r>
      <w:r w:rsidR="00922D89">
        <w:rPr>
          <w:b/>
          <w:bCs/>
          <w:u w:val="single"/>
          <w:lang w:eastAsia="ko-KR"/>
        </w:rPr>
        <w:t>region</w:t>
      </w:r>
      <w:r w:rsidRPr="00616956">
        <w:rPr>
          <w:b/>
          <w:bCs/>
          <w:u w:val="single"/>
          <w:lang w:eastAsia="ko-KR"/>
        </w:rPr>
        <w:t xml:space="preserve"> within the active DL BWP</w:t>
      </w:r>
      <w:r w:rsidR="00E172F7">
        <w:rPr>
          <w:b/>
          <w:bCs/>
          <w:u w:val="single"/>
          <w:lang w:eastAsia="ko-KR"/>
        </w:rPr>
        <w:t xml:space="preserve"> is configured to a UE for MBS operation</w:t>
      </w:r>
      <w:r w:rsidRPr="00616956">
        <w:rPr>
          <w:b/>
          <w:bCs/>
          <w:u w:val="single"/>
          <w:lang w:eastAsia="ko-KR"/>
        </w:rPr>
        <w:t>.</w:t>
      </w:r>
    </w:p>
    <w:p w14:paraId="0A708F29" w14:textId="5ADDB678" w:rsidR="005E6F73" w:rsidRDefault="005E6F73" w:rsidP="005E6F73">
      <w:pPr>
        <w:spacing w:after="0"/>
        <w:jc w:val="both"/>
      </w:pPr>
    </w:p>
    <w:p w14:paraId="06ADFA8F" w14:textId="77777777" w:rsidR="00922D89" w:rsidRDefault="00922D89" w:rsidP="005E6F73">
      <w:pPr>
        <w:spacing w:after="0"/>
        <w:jc w:val="both"/>
      </w:pPr>
    </w:p>
    <w:p w14:paraId="065B0E3D" w14:textId="77777777" w:rsidR="00C8314C" w:rsidRDefault="00922D89" w:rsidP="00C8314C">
      <w:pPr>
        <w:spacing w:after="0"/>
        <w:jc w:val="both"/>
        <w:rPr>
          <w:lang w:eastAsia="x-none"/>
        </w:rPr>
      </w:pPr>
      <w:r>
        <w:rPr>
          <w:lang w:eastAsia="x-none"/>
        </w:rPr>
        <w:t xml:space="preserve">Regarding the first FFS, there is no reason to specify that a UE cannot be configured unicast reception in the CFR as </w:t>
      </w:r>
      <w:r w:rsidR="00E172F7">
        <w:rPr>
          <w:lang w:eastAsia="x-none"/>
        </w:rPr>
        <w:t>the CFR</w:t>
      </w:r>
      <w:r>
        <w:rPr>
          <w:lang w:eastAsia="x-none"/>
        </w:rPr>
        <w:t xml:space="preserve"> is included in the active DL BWP</w:t>
      </w:r>
      <w:r w:rsidR="0005448C">
        <w:rPr>
          <w:lang w:eastAsia="x-none"/>
        </w:rPr>
        <w:t xml:space="preserve"> – the </w:t>
      </w:r>
      <w:proofErr w:type="spellStart"/>
      <w:r w:rsidR="0005448C">
        <w:rPr>
          <w:lang w:eastAsia="x-none"/>
        </w:rPr>
        <w:t>gNB</w:t>
      </w:r>
      <w:proofErr w:type="spellEnd"/>
      <w:r w:rsidR="0005448C">
        <w:rPr>
          <w:lang w:eastAsia="x-none"/>
        </w:rPr>
        <w:t xml:space="preserve"> may or may not provide associated configurations</w:t>
      </w:r>
      <w:r>
        <w:rPr>
          <w:lang w:eastAsia="x-none"/>
        </w:rPr>
        <w:t xml:space="preserve">. Regarding the second FFS, </w:t>
      </w:r>
      <w:r w:rsidR="00E172F7">
        <w:rPr>
          <w:lang w:eastAsia="x-none"/>
        </w:rPr>
        <w:t xml:space="preserve">since </w:t>
      </w:r>
      <w:r>
        <w:rPr>
          <w:lang w:eastAsia="x-none"/>
        </w:rPr>
        <w:t xml:space="preserve">the configurations are UE-specific (no such thing as </w:t>
      </w:r>
      <w:r w:rsidR="00E172F7">
        <w:rPr>
          <w:lang w:eastAsia="x-none"/>
        </w:rPr>
        <w:t>“</w:t>
      </w:r>
      <w:r>
        <w:rPr>
          <w:lang w:eastAsia="x-none"/>
        </w:rPr>
        <w:t>group-common</w:t>
      </w:r>
      <w:r w:rsidR="00E172F7">
        <w:rPr>
          <w:lang w:eastAsia="x-none"/>
        </w:rPr>
        <w:t>”</w:t>
      </w:r>
      <w:r>
        <w:rPr>
          <w:lang w:eastAsia="x-none"/>
        </w:rPr>
        <w:t>)</w:t>
      </w:r>
      <w:r w:rsidR="00E172F7">
        <w:rPr>
          <w:lang w:eastAsia="x-none"/>
        </w:rPr>
        <w:t>, they</w:t>
      </w:r>
      <w:r>
        <w:rPr>
          <w:lang w:eastAsia="x-none"/>
        </w:rPr>
        <w:t xml:space="preserve"> can follow </w:t>
      </w:r>
      <w:r w:rsidR="00CD09ED">
        <w:rPr>
          <w:lang w:eastAsia="x-none"/>
        </w:rPr>
        <w:t>Rel-16 PDCCH/PDSCH configurations. Regarding the third FFS, there is no apparent need to support multiple CFRs within an active DL BWP as that can be always translated into a single, larger, CFR. Having multiple CFRs may also lead to equivalent operations as having multiple active DL BWPs which should be avoided.</w:t>
      </w:r>
      <w:r w:rsidR="006020AE">
        <w:rPr>
          <w:lang w:eastAsia="x-none"/>
        </w:rPr>
        <w:t xml:space="preserve"> </w:t>
      </w:r>
      <w:r w:rsidR="00E172F7">
        <w:rPr>
          <w:lang w:eastAsia="x-none"/>
        </w:rPr>
        <w:t>As previously</w:t>
      </w:r>
      <w:r w:rsidR="006020AE">
        <w:rPr>
          <w:lang w:eastAsia="x-none"/>
        </w:rPr>
        <w:t xml:space="preserve"> noted, similar to a BWP, the CFR is UE-specific and different UEs can be configured different CFRs but </w:t>
      </w:r>
      <w:r w:rsidR="00E172F7">
        <w:rPr>
          <w:lang w:eastAsia="x-none"/>
        </w:rPr>
        <w:t xml:space="preserve">there is no need for </w:t>
      </w:r>
      <w:r w:rsidR="006020AE">
        <w:rPr>
          <w:lang w:eastAsia="x-none"/>
        </w:rPr>
        <w:t xml:space="preserve">a given UE to be configured </w:t>
      </w:r>
      <w:r w:rsidR="00E172F7">
        <w:rPr>
          <w:lang w:eastAsia="x-none"/>
        </w:rPr>
        <w:t>more than one</w:t>
      </w:r>
      <w:r w:rsidR="006020AE">
        <w:rPr>
          <w:lang w:eastAsia="x-none"/>
        </w:rPr>
        <w:t xml:space="preserve"> CFR.</w:t>
      </w:r>
      <w:r w:rsidR="00CD09ED">
        <w:rPr>
          <w:lang w:eastAsia="x-none"/>
        </w:rPr>
        <w:t xml:space="preserve"> Regarding whether or not a CFR is mandatory or optional, there is no reason for it to be mandatory as a network can always choose to operate all UEs with a same active DL BWP that is same as the CFR (</w:t>
      </w:r>
      <w:r w:rsidR="00E172F7">
        <w:rPr>
          <w:lang w:eastAsia="x-none"/>
        </w:rPr>
        <w:t xml:space="preserve">that is </w:t>
      </w:r>
      <w:r w:rsidR="00CD09ED">
        <w:rPr>
          <w:lang w:eastAsia="x-none"/>
        </w:rPr>
        <w:t xml:space="preserve">actually expected to be a </w:t>
      </w:r>
      <w:r w:rsidR="00CD09ED">
        <w:rPr>
          <w:lang w:eastAsia="x-none"/>
        </w:rPr>
        <w:lastRenderedPageBreak/>
        <w:t xml:space="preserve">typical case in practice). Regarding the fifth FFS, PTM </w:t>
      </w:r>
      <w:r w:rsidR="000158A6">
        <w:rPr>
          <w:lang w:eastAsia="x-none"/>
        </w:rPr>
        <w:t xml:space="preserve">scheme </w:t>
      </w:r>
      <w:r w:rsidR="00CD09ED">
        <w:rPr>
          <w:lang w:eastAsia="x-none"/>
        </w:rPr>
        <w:t>1 together with unicast retransmissions provide all required functionalities in an efficient manner and additional specification</w:t>
      </w:r>
      <w:r w:rsidR="00E172F7">
        <w:rPr>
          <w:lang w:eastAsia="x-none"/>
        </w:rPr>
        <w:t>s</w:t>
      </w:r>
      <w:r w:rsidR="00CD09ED">
        <w:rPr>
          <w:lang w:eastAsia="x-none"/>
        </w:rPr>
        <w:t xml:space="preserve"> should be avoided when unnecessary. </w:t>
      </w:r>
    </w:p>
    <w:p w14:paraId="4D5905FF" w14:textId="77777777" w:rsidR="00C8314C" w:rsidRDefault="00C8314C" w:rsidP="00C8314C">
      <w:pPr>
        <w:spacing w:after="0"/>
        <w:jc w:val="both"/>
        <w:rPr>
          <w:rFonts w:eastAsia="Malgun Gothic"/>
        </w:rPr>
      </w:pPr>
    </w:p>
    <w:p w14:paraId="3AA5912B" w14:textId="5E6BEA01" w:rsidR="00C8314C" w:rsidRPr="00C8314C" w:rsidRDefault="00C8314C" w:rsidP="00C8314C">
      <w:pPr>
        <w:spacing w:after="0"/>
        <w:jc w:val="both"/>
        <w:rPr>
          <w:lang w:eastAsia="x-none"/>
        </w:rPr>
      </w:pPr>
      <w:r w:rsidRPr="00C8314C">
        <w:rPr>
          <w:rFonts w:eastAsia="Malgun Gothic"/>
        </w:rPr>
        <w:t xml:space="preserve">One other issue </w:t>
      </w:r>
      <w:r>
        <w:rPr>
          <w:rFonts w:eastAsia="Malgun Gothic"/>
        </w:rPr>
        <w:t>relates to</w:t>
      </w:r>
      <w:r w:rsidRPr="00C8314C">
        <w:rPr>
          <w:rFonts w:eastAsia="Malgun Gothic"/>
        </w:rPr>
        <w:t xml:space="preserve"> ac</w:t>
      </w:r>
      <w:r>
        <w:rPr>
          <w:rFonts w:eastAsia="Malgun Gothic"/>
        </w:rPr>
        <w:t>tive BWP switching that can occur due to several reasons including an</w:t>
      </w:r>
      <w:r w:rsidRPr="00C8314C">
        <w:rPr>
          <w:rFonts w:eastAsia="Malgun Gothic"/>
        </w:rPr>
        <w:t xml:space="preserve"> expiration of the </w:t>
      </w:r>
      <w:r w:rsidRPr="00C8314C">
        <w:rPr>
          <w:rFonts w:eastAsia="Malgun Gothic"/>
          <w:i/>
        </w:rPr>
        <w:t>BWP-</w:t>
      </w:r>
      <w:proofErr w:type="spellStart"/>
      <w:r w:rsidRPr="00C8314C">
        <w:rPr>
          <w:rFonts w:eastAsia="Malgun Gothic"/>
          <w:i/>
        </w:rPr>
        <w:t>InactivityTimer</w:t>
      </w:r>
      <w:proofErr w:type="spellEnd"/>
      <w:r>
        <w:rPr>
          <w:rFonts w:eastAsia="Malgun Gothic"/>
        </w:rPr>
        <w:t>. Then</w:t>
      </w:r>
      <w:r w:rsidRPr="00C8314C">
        <w:rPr>
          <w:rFonts w:eastAsia="Malgun Gothic"/>
        </w:rPr>
        <w:t>, a UE may switch to a default BWP due t</w:t>
      </w:r>
      <w:r>
        <w:rPr>
          <w:rFonts w:eastAsia="Malgun Gothic"/>
        </w:rPr>
        <w:t>o absence of unicast scheduling</w:t>
      </w:r>
      <w:r w:rsidRPr="00C8314C">
        <w:rPr>
          <w:rFonts w:eastAsia="Malgun Gothic"/>
        </w:rPr>
        <w:t xml:space="preserve"> while MBS scheduling is ongoing. </w:t>
      </w:r>
    </w:p>
    <w:p w14:paraId="7A986FAF" w14:textId="77777777" w:rsidR="00CD09ED" w:rsidRDefault="00CD09ED" w:rsidP="00CD09ED">
      <w:pPr>
        <w:spacing w:after="60"/>
        <w:jc w:val="both"/>
        <w:rPr>
          <w:lang w:eastAsia="x-none"/>
        </w:rPr>
      </w:pPr>
    </w:p>
    <w:p w14:paraId="4F01118E" w14:textId="77777777" w:rsidR="007C4505" w:rsidRDefault="007C4505" w:rsidP="007C4505">
      <w:pPr>
        <w:spacing w:after="0"/>
        <w:jc w:val="both"/>
        <w:rPr>
          <w:i/>
          <w:iCs/>
          <w:u w:val="single"/>
        </w:rPr>
      </w:pPr>
      <w:r w:rsidRPr="007C4505">
        <w:rPr>
          <w:b/>
          <w:bCs/>
          <w:i/>
          <w:iCs/>
          <w:u w:val="single"/>
        </w:rPr>
        <w:t>Observation 1</w:t>
      </w:r>
      <w:r w:rsidRPr="007C4505">
        <w:rPr>
          <w:i/>
          <w:iCs/>
          <w:u w:val="single"/>
        </w:rPr>
        <w:t xml:space="preserve">: </w:t>
      </w:r>
    </w:p>
    <w:p w14:paraId="0A30C1BA" w14:textId="284BAC9B" w:rsidR="007C4505" w:rsidRDefault="007C4505" w:rsidP="007C4505">
      <w:pPr>
        <w:spacing w:after="0"/>
        <w:jc w:val="both"/>
        <w:rPr>
          <w:i/>
          <w:iCs/>
          <w:u w:val="single"/>
          <w:lang w:eastAsia="zh-CN"/>
        </w:rPr>
      </w:pPr>
      <w:r w:rsidRPr="007C4505">
        <w:rPr>
          <w:i/>
          <w:iCs/>
          <w:u w:val="single"/>
        </w:rPr>
        <w:t xml:space="preserve">(a) </w:t>
      </w:r>
      <w:r w:rsidR="0005448C">
        <w:rPr>
          <w:i/>
          <w:iCs/>
          <w:u w:val="single"/>
        </w:rPr>
        <w:t xml:space="preserve">It is a </w:t>
      </w:r>
      <w:proofErr w:type="spellStart"/>
      <w:r w:rsidR="0005448C">
        <w:rPr>
          <w:i/>
          <w:iCs/>
          <w:u w:val="single"/>
        </w:rPr>
        <w:t>gNB</w:t>
      </w:r>
      <w:proofErr w:type="spellEnd"/>
      <w:r w:rsidR="0005448C">
        <w:rPr>
          <w:i/>
          <w:iCs/>
          <w:u w:val="single"/>
        </w:rPr>
        <w:t xml:space="preserve"> implementation aspect whether or not to configure </w:t>
      </w:r>
      <w:r w:rsidRPr="007C4505">
        <w:rPr>
          <w:i/>
          <w:iCs/>
          <w:u w:val="single"/>
          <w:lang w:eastAsia="zh-CN"/>
        </w:rPr>
        <w:t xml:space="preserve">unicast receptions </w:t>
      </w:r>
      <w:r w:rsidR="0005448C">
        <w:rPr>
          <w:i/>
          <w:iCs/>
          <w:u w:val="single"/>
          <w:lang w:eastAsia="zh-CN"/>
        </w:rPr>
        <w:t xml:space="preserve">for a UE </w:t>
      </w:r>
      <w:r w:rsidRPr="007C4505">
        <w:rPr>
          <w:i/>
          <w:iCs/>
          <w:u w:val="single"/>
          <w:lang w:eastAsia="zh-CN"/>
        </w:rPr>
        <w:t xml:space="preserve">in the </w:t>
      </w:r>
      <w:r w:rsidR="0005448C">
        <w:rPr>
          <w:i/>
          <w:iCs/>
          <w:u w:val="single"/>
          <w:lang w:eastAsia="zh-CN"/>
        </w:rPr>
        <w:t>CFR</w:t>
      </w:r>
      <w:r>
        <w:rPr>
          <w:i/>
          <w:iCs/>
          <w:u w:val="single"/>
          <w:lang w:eastAsia="zh-CN"/>
        </w:rPr>
        <w:t xml:space="preserve">. </w:t>
      </w:r>
    </w:p>
    <w:p w14:paraId="118B3155" w14:textId="19509181" w:rsidR="007C4505" w:rsidRDefault="007C4505" w:rsidP="007C4505">
      <w:pPr>
        <w:spacing w:after="0"/>
        <w:jc w:val="both"/>
        <w:rPr>
          <w:i/>
          <w:iCs/>
          <w:u w:val="single"/>
          <w:lang w:eastAsia="zh-CN"/>
        </w:rPr>
      </w:pPr>
      <w:r w:rsidRPr="007C4505">
        <w:rPr>
          <w:i/>
          <w:iCs/>
          <w:u w:val="single"/>
          <w:lang w:eastAsia="zh-CN"/>
        </w:rPr>
        <w:t xml:space="preserve">(b) Group-common PDCCH/PDSCH configuration </w:t>
      </w:r>
      <w:r w:rsidR="00E172F7">
        <w:rPr>
          <w:i/>
          <w:iCs/>
          <w:u w:val="single"/>
          <w:lang w:eastAsia="zh-CN"/>
        </w:rPr>
        <w:t xml:space="preserve">can </w:t>
      </w:r>
      <w:r w:rsidRPr="007C4505">
        <w:rPr>
          <w:i/>
          <w:iCs/>
          <w:u w:val="single"/>
          <w:lang w:eastAsia="zh-CN"/>
        </w:rPr>
        <w:t>follow UE-specific PDCCH/PDSCH configuration</w:t>
      </w:r>
      <w:r>
        <w:rPr>
          <w:i/>
          <w:iCs/>
          <w:u w:val="single"/>
          <w:lang w:eastAsia="zh-CN"/>
        </w:rPr>
        <w:t>.</w:t>
      </w:r>
    </w:p>
    <w:p w14:paraId="3B6AB50A" w14:textId="42EAB44A" w:rsidR="007C4505" w:rsidRDefault="007C4505" w:rsidP="007C4505">
      <w:pPr>
        <w:spacing w:after="0"/>
        <w:jc w:val="both"/>
        <w:rPr>
          <w:i/>
          <w:iCs/>
          <w:u w:val="single"/>
          <w:lang w:eastAsia="zh-CN"/>
        </w:rPr>
      </w:pPr>
      <w:r>
        <w:rPr>
          <w:i/>
          <w:iCs/>
          <w:u w:val="single"/>
          <w:lang w:eastAsia="zh-CN"/>
        </w:rPr>
        <w:t xml:space="preserve">(c) There is </w:t>
      </w:r>
      <w:r>
        <w:rPr>
          <w:i/>
          <w:iCs/>
          <w:u w:val="single"/>
          <w:lang w:eastAsia="zh-CN"/>
        </w:rPr>
        <w:t xml:space="preserve">no need to support more than one CFR </w:t>
      </w:r>
      <w:r w:rsidR="00DB6C15">
        <w:rPr>
          <w:i/>
          <w:iCs/>
          <w:u w:val="single"/>
          <w:lang w:eastAsia="zh-CN"/>
        </w:rPr>
        <w:t xml:space="preserve">for a UE </w:t>
      </w:r>
      <w:r>
        <w:rPr>
          <w:i/>
          <w:iCs/>
          <w:u w:val="single"/>
          <w:lang w:eastAsia="zh-CN"/>
        </w:rPr>
        <w:t>within an active DL BWP</w:t>
      </w:r>
      <w:r w:rsidR="00E172F7">
        <w:rPr>
          <w:i/>
          <w:iCs/>
          <w:u w:val="single"/>
          <w:lang w:eastAsia="zh-CN"/>
        </w:rPr>
        <w:t>.</w:t>
      </w:r>
    </w:p>
    <w:p w14:paraId="5C18BC1C" w14:textId="6418D3BB" w:rsidR="007C4505" w:rsidRDefault="007C4505" w:rsidP="007C4505">
      <w:pPr>
        <w:spacing w:after="0"/>
        <w:jc w:val="both"/>
        <w:rPr>
          <w:i/>
          <w:iCs/>
          <w:u w:val="single"/>
          <w:lang w:eastAsia="zh-CN"/>
        </w:rPr>
      </w:pPr>
      <w:r>
        <w:rPr>
          <w:i/>
          <w:iCs/>
          <w:u w:val="single"/>
          <w:lang w:eastAsia="zh-CN"/>
        </w:rPr>
        <w:t xml:space="preserve">(d) </w:t>
      </w:r>
      <w:r w:rsidR="0005448C">
        <w:rPr>
          <w:i/>
          <w:iCs/>
          <w:u w:val="single"/>
          <w:lang w:eastAsia="zh-CN"/>
        </w:rPr>
        <w:t>C</w:t>
      </w:r>
      <w:r>
        <w:rPr>
          <w:i/>
          <w:iCs/>
          <w:u w:val="single"/>
          <w:lang w:eastAsia="zh-CN"/>
        </w:rPr>
        <w:t>onfigur</w:t>
      </w:r>
      <w:r w:rsidR="0005448C">
        <w:rPr>
          <w:i/>
          <w:iCs/>
          <w:u w:val="single"/>
          <w:lang w:eastAsia="zh-CN"/>
        </w:rPr>
        <w:t>ation of</w:t>
      </w:r>
      <w:r>
        <w:rPr>
          <w:i/>
          <w:iCs/>
          <w:u w:val="single"/>
          <w:lang w:eastAsia="zh-CN"/>
        </w:rPr>
        <w:t xml:space="preserve"> a CFR </w:t>
      </w:r>
      <w:r w:rsidR="0005448C">
        <w:rPr>
          <w:i/>
          <w:iCs/>
          <w:u w:val="single"/>
          <w:lang w:eastAsia="zh-CN"/>
        </w:rPr>
        <w:t xml:space="preserve">is not necessary </w:t>
      </w:r>
      <w:r>
        <w:rPr>
          <w:i/>
          <w:iCs/>
          <w:u w:val="single"/>
          <w:lang w:eastAsia="zh-CN"/>
        </w:rPr>
        <w:t xml:space="preserve">(if not configured, </w:t>
      </w:r>
      <w:r w:rsidR="000158A6">
        <w:rPr>
          <w:i/>
          <w:iCs/>
          <w:u w:val="single"/>
          <w:lang w:eastAsia="zh-CN"/>
        </w:rPr>
        <w:t>the CFR is</w:t>
      </w:r>
      <w:r>
        <w:rPr>
          <w:i/>
          <w:iCs/>
          <w:u w:val="single"/>
          <w:lang w:eastAsia="zh-CN"/>
        </w:rPr>
        <w:t xml:space="preserve"> the active DL BWP).</w:t>
      </w:r>
    </w:p>
    <w:p w14:paraId="657256AD" w14:textId="722E628D" w:rsidR="007C4505" w:rsidRDefault="007C4505" w:rsidP="007C4505">
      <w:pPr>
        <w:spacing w:after="0"/>
        <w:jc w:val="both"/>
        <w:rPr>
          <w:i/>
          <w:iCs/>
          <w:u w:val="single"/>
          <w:lang w:eastAsia="zh-CN"/>
        </w:rPr>
      </w:pPr>
      <w:r>
        <w:rPr>
          <w:i/>
          <w:iCs/>
          <w:u w:val="single"/>
          <w:lang w:eastAsia="zh-CN"/>
        </w:rPr>
        <w:t xml:space="preserve">(e) </w:t>
      </w:r>
      <w:r w:rsidR="000158A6">
        <w:rPr>
          <w:i/>
          <w:iCs/>
          <w:u w:val="single"/>
          <w:lang w:eastAsia="zh-CN"/>
        </w:rPr>
        <w:t>There is no need to introduce PTM scheme 2.</w:t>
      </w:r>
    </w:p>
    <w:p w14:paraId="7887B162" w14:textId="35C9DB95" w:rsidR="00BB6F91" w:rsidRPr="004D5DCD" w:rsidRDefault="00BB6F91" w:rsidP="007C4505">
      <w:pPr>
        <w:spacing w:after="0"/>
        <w:jc w:val="both"/>
        <w:rPr>
          <w:i/>
          <w:iCs/>
          <w:u w:val="single"/>
        </w:rPr>
      </w:pPr>
      <w:r w:rsidRPr="004D5DCD">
        <w:rPr>
          <w:i/>
          <w:iCs/>
          <w:u w:val="single"/>
          <w:lang w:eastAsia="zh-CN"/>
        </w:rPr>
        <w:t xml:space="preserve">(f) </w:t>
      </w:r>
      <w:r w:rsidR="001115D0">
        <w:rPr>
          <w:i/>
          <w:iCs/>
          <w:u w:val="single"/>
          <w:lang w:eastAsia="zh-CN"/>
        </w:rPr>
        <w:t xml:space="preserve">An active BWP change needs </w:t>
      </w:r>
      <w:r w:rsidR="001115D0">
        <w:rPr>
          <w:i/>
          <w:iCs/>
          <w:u w:val="single"/>
          <w:lang w:eastAsia="zh-CN"/>
        </w:rPr>
        <w:t>to be common for unicast and multicast.</w:t>
      </w:r>
      <w:r w:rsidR="008638D3" w:rsidRPr="004D5DCD">
        <w:rPr>
          <w:i/>
          <w:iCs/>
          <w:u w:val="single"/>
          <w:lang w:eastAsia="zh-CN"/>
        </w:rPr>
        <w:t xml:space="preserve"> </w:t>
      </w:r>
    </w:p>
    <w:p w14:paraId="5125FF5E" w14:textId="52387808" w:rsidR="005E6F73" w:rsidRDefault="005E6F73" w:rsidP="00E564CC">
      <w:pPr>
        <w:spacing w:after="0"/>
        <w:rPr>
          <w:lang w:eastAsia="x-none"/>
        </w:rPr>
      </w:pPr>
    </w:p>
    <w:p w14:paraId="5B619BD4" w14:textId="77777777" w:rsidR="00E564CC" w:rsidRDefault="00E564CC" w:rsidP="00E564CC">
      <w:pPr>
        <w:spacing w:after="0"/>
        <w:rPr>
          <w:lang w:eastAsia="x-none"/>
        </w:rPr>
      </w:pPr>
    </w:p>
    <w:p w14:paraId="29664E1F" w14:textId="4AA3FFE9" w:rsidR="002A7262" w:rsidRDefault="00E564CC" w:rsidP="00E564CC">
      <w:pPr>
        <w:spacing w:after="0"/>
        <w:rPr>
          <w:rFonts w:eastAsiaTheme="minorEastAsia"/>
          <w:lang w:eastAsia="ko-KR"/>
        </w:rPr>
      </w:pPr>
      <w:r w:rsidRPr="00E564CC">
        <w:rPr>
          <w:lang w:eastAsia="x-none"/>
        </w:rPr>
        <w:t xml:space="preserve">For the configuration of the CFR, the following </w:t>
      </w:r>
      <w:r w:rsidRPr="00E564CC">
        <w:rPr>
          <w:rFonts w:eastAsiaTheme="minorEastAsia"/>
          <w:lang w:eastAsia="ko-KR"/>
        </w:rPr>
        <w:t>was agreed in RAN1#104-e.</w:t>
      </w:r>
    </w:p>
    <w:p w14:paraId="109D7D11" w14:textId="77777777" w:rsidR="00E564CC" w:rsidRPr="00E564CC" w:rsidRDefault="00E564CC" w:rsidP="00E564CC">
      <w:pPr>
        <w:spacing w:after="0"/>
        <w:rPr>
          <w:lang w:eastAsia="x-none"/>
        </w:rPr>
      </w:pPr>
    </w:p>
    <w:p w14:paraId="71799F49" w14:textId="77777777" w:rsidR="00566DEE" w:rsidRDefault="00566DEE" w:rsidP="00E564CC">
      <w:pPr>
        <w:spacing w:after="60"/>
        <w:rPr>
          <w:lang w:eastAsia="x-none"/>
        </w:rPr>
      </w:pPr>
      <w:r w:rsidRPr="00FE3BE2">
        <w:rPr>
          <w:highlight w:val="green"/>
          <w:lang w:eastAsia="x-none"/>
        </w:rPr>
        <w:t>Agreement:</w:t>
      </w:r>
    </w:p>
    <w:p w14:paraId="61E0ACE7" w14:textId="77777777" w:rsidR="00566DEE" w:rsidRDefault="00566DEE" w:rsidP="00760000">
      <w:pPr>
        <w:pStyle w:val="ListParagraph"/>
        <w:widowControl w:val="0"/>
        <w:numPr>
          <w:ilvl w:val="0"/>
          <w:numId w:val="15"/>
        </w:numPr>
        <w:spacing w:after="60"/>
        <w:contextualSpacing w:val="0"/>
        <w:jc w:val="both"/>
        <w:rPr>
          <w:rFonts w:eastAsia="Times New Roman"/>
          <w:lang w:eastAsia="zh-CN"/>
        </w:rPr>
      </w:pPr>
      <w:r w:rsidRPr="000A3705">
        <w:rPr>
          <w:rFonts w:eastAsia="Times New Roman"/>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355FDA7" w14:textId="77777777" w:rsidR="00566DEE" w:rsidRDefault="00566DEE" w:rsidP="00760000">
      <w:pPr>
        <w:pStyle w:val="ListParagraph"/>
        <w:widowControl w:val="0"/>
        <w:numPr>
          <w:ilvl w:val="1"/>
          <w:numId w:val="15"/>
        </w:numPr>
        <w:spacing w:after="60"/>
        <w:contextualSpacing w:val="0"/>
        <w:jc w:val="both"/>
        <w:rPr>
          <w:rFonts w:eastAsia="Times New Roman"/>
          <w:lang w:eastAsia="zh-CN"/>
        </w:rPr>
      </w:pPr>
      <w:r>
        <w:t xml:space="preserve">The starting PRB is referenced to </w:t>
      </w:r>
      <w:r w:rsidRPr="00F35784">
        <w:t>one of the two options:</w:t>
      </w:r>
    </w:p>
    <w:p w14:paraId="14F09A15" w14:textId="77777777" w:rsidR="00566DEE" w:rsidRPr="00F35784" w:rsidRDefault="00566DEE" w:rsidP="00760000">
      <w:pPr>
        <w:pStyle w:val="ListParagraph"/>
        <w:widowControl w:val="0"/>
        <w:numPr>
          <w:ilvl w:val="2"/>
          <w:numId w:val="15"/>
        </w:numPr>
        <w:spacing w:after="60"/>
        <w:contextualSpacing w:val="0"/>
        <w:jc w:val="both"/>
        <w:rPr>
          <w:rFonts w:eastAsia="Times New Roman"/>
          <w:lang w:eastAsia="zh-CN"/>
        </w:rPr>
      </w:pPr>
      <w:r w:rsidRPr="00F35784">
        <w:rPr>
          <w:rFonts w:eastAsia="Times New Roman" w:hint="eastAsia"/>
          <w:lang w:eastAsia="zh-CN"/>
        </w:rPr>
        <w:t>O</w:t>
      </w:r>
      <w:r w:rsidRPr="00F35784">
        <w:rPr>
          <w:rFonts w:eastAsia="Times New Roman"/>
          <w:lang w:eastAsia="zh-CN"/>
        </w:rPr>
        <w:t>ption 1: Point A</w:t>
      </w:r>
    </w:p>
    <w:p w14:paraId="6D53C3C2" w14:textId="77777777" w:rsidR="00566DEE" w:rsidRPr="00F35784" w:rsidRDefault="00566DEE" w:rsidP="00760000">
      <w:pPr>
        <w:pStyle w:val="ListParagraph"/>
        <w:widowControl w:val="0"/>
        <w:numPr>
          <w:ilvl w:val="2"/>
          <w:numId w:val="15"/>
        </w:numPr>
        <w:spacing w:after="60"/>
        <w:contextualSpacing w:val="0"/>
        <w:jc w:val="both"/>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189E928" w14:textId="77777777" w:rsidR="00566DEE" w:rsidRDefault="00566DEE" w:rsidP="00760000">
      <w:pPr>
        <w:pStyle w:val="ListParagraph"/>
        <w:widowControl w:val="0"/>
        <w:numPr>
          <w:ilvl w:val="1"/>
          <w:numId w:val="15"/>
        </w:numPr>
        <w:spacing w:after="60"/>
        <w:contextualSpacing w:val="0"/>
        <w:jc w:val="both"/>
      </w:pPr>
      <w:r>
        <w:t>FFS the detailed signaling</w:t>
      </w:r>
    </w:p>
    <w:p w14:paraId="62C26AC9" w14:textId="77777777" w:rsidR="00566DEE" w:rsidRDefault="00566DEE" w:rsidP="00760000">
      <w:pPr>
        <w:pStyle w:val="ListParagraph"/>
        <w:widowControl w:val="0"/>
        <w:numPr>
          <w:ilvl w:val="0"/>
          <w:numId w:val="15"/>
        </w:numPr>
        <w:spacing w:after="0"/>
        <w:contextualSpacing w:val="0"/>
        <w:jc w:val="both"/>
        <w:rPr>
          <w:rFonts w:eastAsia="Times New Roman"/>
          <w:lang w:eastAsia="zh-CN"/>
        </w:rPr>
      </w:pPr>
      <w:r w:rsidRPr="000A3705">
        <w:rPr>
          <w:rFonts w:eastAsia="Times New Roman"/>
          <w:lang w:eastAsia="zh-CN"/>
        </w:rPr>
        <w:t>If Option 2A is supported for common frequency resource for multicast of RRC-CONNECTED UEs, the configurations of the starting PRB and the length of PRBs of the MBS frequency resource reuse the legacy BWP configuration.</w:t>
      </w:r>
    </w:p>
    <w:p w14:paraId="0A123F76" w14:textId="59FEFD9A" w:rsidR="00A05898" w:rsidRDefault="00A05898" w:rsidP="00A05898">
      <w:pPr>
        <w:spacing w:after="0"/>
        <w:rPr>
          <w:lang w:eastAsia="zh-CN"/>
        </w:rPr>
      </w:pPr>
    </w:p>
    <w:p w14:paraId="0267E483" w14:textId="789D2E44" w:rsidR="00124C92" w:rsidRDefault="001B6F0C" w:rsidP="00703B6C">
      <w:pPr>
        <w:spacing w:after="0"/>
        <w:jc w:val="both"/>
        <w:rPr>
          <w:lang w:eastAsia="zh-CN"/>
        </w:rPr>
      </w:pPr>
      <w:r>
        <w:rPr>
          <w:lang w:eastAsia="zh-CN"/>
        </w:rPr>
        <w:t>Regarding the two options for “Option 2B”, as the C</w:t>
      </w:r>
      <w:r w:rsidR="00EB7E5C">
        <w:rPr>
          <w:lang w:eastAsia="zh-CN"/>
        </w:rPr>
        <w:t>FR</w:t>
      </w:r>
      <w:r>
        <w:rPr>
          <w:lang w:eastAsia="zh-CN"/>
        </w:rPr>
        <w:t xml:space="preserve"> is within the active DL BWP, “Option 2” is a straightforward choice for referencing the starting PRB</w:t>
      </w:r>
      <w:r w:rsidRPr="00124C92">
        <w:rPr>
          <w:bCs/>
          <w:iCs/>
          <w:lang w:eastAsia="zh-CN"/>
        </w:rPr>
        <w:t>.</w:t>
      </w:r>
      <w:r w:rsidRPr="00124C92">
        <w:rPr>
          <w:iCs/>
          <w:lang w:eastAsia="zh-CN"/>
        </w:rPr>
        <w:t xml:space="preserve"> </w:t>
      </w:r>
      <w:r>
        <w:rPr>
          <w:lang w:eastAsia="zh-CN"/>
        </w:rPr>
        <w:t>The signaling for “Option 2” is trivial but can be left to RAN2.</w:t>
      </w:r>
      <w:r w:rsidR="00703B6C">
        <w:rPr>
          <w:lang w:eastAsia="zh-CN"/>
        </w:rPr>
        <w:t xml:space="preserve"> This is </w:t>
      </w:r>
      <w:r w:rsidR="00E172F7">
        <w:rPr>
          <w:lang w:eastAsia="zh-CN"/>
        </w:rPr>
        <w:t xml:space="preserve">also </w:t>
      </w:r>
      <w:r w:rsidR="00703B6C">
        <w:rPr>
          <w:lang w:eastAsia="zh-CN"/>
        </w:rPr>
        <w:t xml:space="preserve">interpreted to have been agreed </w:t>
      </w:r>
      <w:r w:rsidR="00E172F7">
        <w:rPr>
          <w:lang w:eastAsia="zh-CN"/>
        </w:rPr>
        <w:t xml:space="preserve">by the first sub-bullet </w:t>
      </w:r>
      <w:r w:rsidR="00703B6C">
        <w:rPr>
          <w:lang w:eastAsia="zh-CN"/>
        </w:rPr>
        <w:t>in the following</w:t>
      </w:r>
      <w:r w:rsidR="00E172F7">
        <w:rPr>
          <w:lang w:eastAsia="zh-CN"/>
        </w:rPr>
        <w:t xml:space="preserve"> agreement</w:t>
      </w:r>
      <w:r w:rsidR="00703B6C">
        <w:rPr>
          <w:lang w:eastAsia="zh-CN"/>
        </w:rPr>
        <w:t xml:space="preserve">. </w:t>
      </w:r>
    </w:p>
    <w:p w14:paraId="0BBAB12C" w14:textId="77777777" w:rsidR="00062022" w:rsidRDefault="00062022" w:rsidP="00A05898">
      <w:pPr>
        <w:spacing w:after="0"/>
      </w:pPr>
    </w:p>
    <w:p w14:paraId="368FEF04" w14:textId="77777777" w:rsidR="00062022" w:rsidRDefault="00062022" w:rsidP="00062022">
      <w:pPr>
        <w:spacing w:after="60"/>
        <w:rPr>
          <w:lang w:eastAsia="x-none"/>
        </w:rPr>
      </w:pPr>
      <w:r w:rsidRPr="006E6D45">
        <w:rPr>
          <w:highlight w:val="green"/>
          <w:lang w:eastAsia="x-none"/>
        </w:rPr>
        <w:t>Agreement:</w:t>
      </w:r>
    </w:p>
    <w:p w14:paraId="4AD1453E" w14:textId="77777777" w:rsidR="00062022" w:rsidRPr="005739E2" w:rsidRDefault="00062022" w:rsidP="00703B6C">
      <w:pPr>
        <w:spacing w:after="60"/>
        <w:jc w:val="both"/>
        <w:rPr>
          <w:lang w:eastAsia="x-none"/>
        </w:rPr>
      </w:pPr>
      <w:r w:rsidRPr="005739E2">
        <w:rPr>
          <w:lang w:eastAsia="x-none"/>
        </w:rPr>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595A3EBA" w14:textId="77777777" w:rsidR="00062022" w:rsidRPr="005739E2" w:rsidRDefault="00062022" w:rsidP="00760000">
      <w:pPr>
        <w:numPr>
          <w:ilvl w:val="0"/>
          <w:numId w:val="15"/>
        </w:numPr>
        <w:spacing w:after="60"/>
        <w:jc w:val="both"/>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7625524A" w14:textId="77777777" w:rsidR="00062022" w:rsidRPr="005739E2" w:rsidRDefault="00062022" w:rsidP="00760000">
      <w:pPr>
        <w:numPr>
          <w:ilvl w:val="0"/>
          <w:numId w:val="15"/>
        </w:numPr>
        <w:spacing w:after="60"/>
        <w:jc w:val="both"/>
        <w:rPr>
          <w:lang w:eastAsia="x-none"/>
        </w:rPr>
      </w:pPr>
      <w:r>
        <w:rPr>
          <w:lang w:eastAsia="x-none"/>
        </w:rPr>
        <w:t>O</w:t>
      </w:r>
      <w:r w:rsidRPr="005739E2">
        <w:rPr>
          <w:lang w:eastAsia="x-none"/>
        </w:rPr>
        <w:t>ne PDSCH-</w:t>
      </w:r>
      <w:proofErr w:type="spellStart"/>
      <w:r w:rsidRPr="005739E2">
        <w:rPr>
          <w:lang w:eastAsia="x-none"/>
        </w:rPr>
        <w:t>config</w:t>
      </w:r>
      <w:proofErr w:type="spellEnd"/>
      <w:r w:rsidRPr="005739E2">
        <w:rPr>
          <w:lang w:eastAsia="x-none"/>
        </w:rPr>
        <w:t xml:space="preserve"> for MBS (i.e., separate from the PDSCH-</w:t>
      </w:r>
      <w:proofErr w:type="spellStart"/>
      <w:r w:rsidRPr="005739E2">
        <w:rPr>
          <w:lang w:eastAsia="x-none"/>
        </w:rPr>
        <w:t>Config</w:t>
      </w:r>
      <w:proofErr w:type="spellEnd"/>
      <w:r w:rsidRPr="005739E2">
        <w:rPr>
          <w:lang w:eastAsia="x-none"/>
        </w:rPr>
        <w:t xml:space="preserve"> of the dedicated unicast BWP)</w:t>
      </w:r>
    </w:p>
    <w:p w14:paraId="10D2D03B" w14:textId="77777777" w:rsidR="00062022" w:rsidRPr="005739E2" w:rsidRDefault="00062022" w:rsidP="00760000">
      <w:pPr>
        <w:numPr>
          <w:ilvl w:val="0"/>
          <w:numId w:val="15"/>
        </w:numPr>
        <w:spacing w:after="60"/>
        <w:jc w:val="both"/>
        <w:rPr>
          <w:lang w:eastAsia="x-none"/>
        </w:rPr>
      </w:pPr>
      <w:r>
        <w:rPr>
          <w:lang w:eastAsia="x-none"/>
        </w:rPr>
        <w:t>O</w:t>
      </w:r>
      <w:r w:rsidRPr="005739E2">
        <w:rPr>
          <w:lang w:eastAsia="x-none"/>
        </w:rPr>
        <w:t>ne PDCCH-</w:t>
      </w:r>
      <w:proofErr w:type="spellStart"/>
      <w:r w:rsidRPr="005739E2">
        <w:rPr>
          <w:lang w:eastAsia="x-none"/>
        </w:rPr>
        <w:t>config</w:t>
      </w:r>
      <w:proofErr w:type="spellEnd"/>
      <w:r w:rsidRPr="005739E2">
        <w:rPr>
          <w:lang w:eastAsia="x-none"/>
        </w:rPr>
        <w:t xml:space="preserve"> for MBS (i.e., separate from the PDCCH-</w:t>
      </w:r>
      <w:proofErr w:type="spellStart"/>
      <w:r w:rsidRPr="005739E2">
        <w:rPr>
          <w:lang w:eastAsia="x-none"/>
        </w:rPr>
        <w:t>Config</w:t>
      </w:r>
      <w:proofErr w:type="spellEnd"/>
      <w:r w:rsidRPr="005739E2">
        <w:rPr>
          <w:lang w:eastAsia="x-none"/>
        </w:rPr>
        <w:t xml:space="preserve"> of the dedicated unicast BWP)</w:t>
      </w:r>
    </w:p>
    <w:p w14:paraId="028B17EB" w14:textId="77777777" w:rsidR="00062022" w:rsidRPr="005739E2" w:rsidRDefault="00062022" w:rsidP="00760000">
      <w:pPr>
        <w:numPr>
          <w:ilvl w:val="0"/>
          <w:numId w:val="15"/>
        </w:numPr>
        <w:spacing w:after="60"/>
        <w:jc w:val="both"/>
        <w:rPr>
          <w:lang w:eastAsia="x-none"/>
        </w:rPr>
      </w:pPr>
      <w:r w:rsidRPr="005739E2">
        <w:rPr>
          <w:lang w:eastAsia="x-none"/>
        </w:rPr>
        <w:t>SPS-</w:t>
      </w:r>
      <w:proofErr w:type="spellStart"/>
      <w:r w:rsidRPr="005739E2">
        <w:rPr>
          <w:lang w:eastAsia="x-none"/>
        </w:rPr>
        <w:t>config</w:t>
      </w:r>
      <w:proofErr w:type="spellEnd"/>
      <w:r w:rsidRPr="005739E2">
        <w:rPr>
          <w:lang w:eastAsia="x-none"/>
        </w:rPr>
        <w:t>(s) for MBS (i.e., separate from the SPS-</w:t>
      </w:r>
      <w:proofErr w:type="spellStart"/>
      <w:r w:rsidRPr="005739E2">
        <w:rPr>
          <w:lang w:eastAsia="x-none"/>
        </w:rPr>
        <w:t>Config</w:t>
      </w:r>
      <w:proofErr w:type="spellEnd"/>
      <w:r w:rsidRPr="005739E2">
        <w:rPr>
          <w:lang w:eastAsia="x-none"/>
        </w:rPr>
        <w:t xml:space="preserve"> of the dedicated unicast BWP)</w:t>
      </w:r>
    </w:p>
    <w:p w14:paraId="2D21337E" w14:textId="77777777" w:rsidR="00062022" w:rsidRPr="00BC6A62" w:rsidRDefault="00062022" w:rsidP="00760000">
      <w:pPr>
        <w:numPr>
          <w:ilvl w:val="0"/>
          <w:numId w:val="15"/>
        </w:numPr>
        <w:spacing w:after="60"/>
        <w:jc w:val="both"/>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 xml:space="preserve">ther configurations and </w:t>
      </w:r>
      <w:r w:rsidRPr="00BC6A62">
        <w:rPr>
          <w:lang w:eastAsia="x-none"/>
        </w:rPr>
        <w:t>details including whether signaling of starting PRB and the length of PRBs is needed when CFR is equal to the unicast BWP</w:t>
      </w:r>
    </w:p>
    <w:p w14:paraId="6DC12730" w14:textId="77777777" w:rsidR="00062022" w:rsidRPr="00BC6A62" w:rsidRDefault="00062022" w:rsidP="00760000">
      <w:pPr>
        <w:numPr>
          <w:ilvl w:val="0"/>
          <w:numId w:val="15"/>
        </w:numPr>
        <w:spacing w:after="60"/>
        <w:jc w:val="both"/>
        <w:rPr>
          <w:lang w:eastAsia="x-none"/>
        </w:rPr>
      </w:pPr>
      <w:r w:rsidRPr="00BC6A62">
        <w:rPr>
          <w:lang w:eastAsia="x-none"/>
        </w:rPr>
        <w:t>FFS: Whether a unified CFR design is also used for broadcast reception for RRC_IDLE/INACTIVE and RRC_CONNECTED</w:t>
      </w:r>
    </w:p>
    <w:p w14:paraId="2609590C" w14:textId="77777777" w:rsidR="00062022" w:rsidRPr="00BC6A62" w:rsidRDefault="00062022" w:rsidP="00760000">
      <w:pPr>
        <w:numPr>
          <w:ilvl w:val="0"/>
          <w:numId w:val="15"/>
        </w:numPr>
        <w:spacing w:after="60"/>
        <w:jc w:val="both"/>
        <w:rPr>
          <w:lang w:eastAsia="x-none"/>
        </w:rPr>
      </w:pPr>
      <w:r w:rsidRPr="00BC6A62">
        <w:rPr>
          <w:lang w:eastAsia="x-none"/>
        </w:rPr>
        <w:t xml:space="preserve">FFS: Whether </w:t>
      </w:r>
      <w:proofErr w:type="spellStart"/>
      <w:r w:rsidRPr="00BC6A62">
        <w:rPr>
          <w:lang w:eastAsia="x-none"/>
        </w:rPr>
        <w:t>Coreset</w:t>
      </w:r>
      <w:proofErr w:type="spellEnd"/>
      <w:r w:rsidRPr="00BC6A62">
        <w:rPr>
          <w:lang w:eastAsia="x-none"/>
        </w:rPr>
        <w:t xml:space="preserve">(s) for CFR in addition to existing </w:t>
      </w:r>
      <w:proofErr w:type="spellStart"/>
      <w:r w:rsidRPr="00BC6A62">
        <w:rPr>
          <w:lang w:eastAsia="x-none"/>
        </w:rPr>
        <w:t>Coresets</w:t>
      </w:r>
      <w:proofErr w:type="spellEnd"/>
      <w:r w:rsidRPr="00BC6A62">
        <w:rPr>
          <w:lang w:eastAsia="x-none"/>
        </w:rPr>
        <w:t xml:space="preserve"> in UE dedicated BWP is needed</w:t>
      </w:r>
    </w:p>
    <w:p w14:paraId="4FA9D788" w14:textId="77777777" w:rsidR="00062022" w:rsidRPr="00BC6A62" w:rsidRDefault="00062022" w:rsidP="00760000">
      <w:pPr>
        <w:numPr>
          <w:ilvl w:val="0"/>
          <w:numId w:val="15"/>
        </w:numPr>
        <w:spacing w:after="60"/>
        <w:jc w:val="both"/>
        <w:rPr>
          <w:lang w:eastAsia="x-none"/>
        </w:rPr>
      </w:pPr>
      <w:r w:rsidRPr="00BC6A62">
        <w:rPr>
          <w:lang w:eastAsia="x-none"/>
        </w:rPr>
        <w:t>Note: The terminology of CFR is only aiming for RAN1 discussion, and the detailed signaling design is up to RAN2</w:t>
      </w:r>
    </w:p>
    <w:p w14:paraId="41BE62C2" w14:textId="77777777" w:rsidR="00062022" w:rsidRPr="005739E2" w:rsidRDefault="00062022" w:rsidP="00760000">
      <w:pPr>
        <w:numPr>
          <w:ilvl w:val="0"/>
          <w:numId w:val="15"/>
        </w:numPr>
        <w:spacing w:after="0"/>
        <w:jc w:val="both"/>
        <w:rPr>
          <w:lang w:eastAsia="x-none"/>
        </w:rPr>
      </w:pPr>
      <w:r>
        <w:rPr>
          <w:lang w:eastAsia="x-none"/>
        </w:rPr>
        <w:t>Note: This agreement does not negate any previous agreements made on CFR</w:t>
      </w:r>
    </w:p>
    <w:p w14:paraId="561A38C9" w14:textId="65577E16" w:rsidR="00A05898" w:rsidRDefault="00A05898" w:rsidP="00A05898">
      <w:pPr>
        <w:spacing w:after="0"/>
      </w:pPr>
    </w:p>
    <w:p w14:paraId="0D697A9F" w14:textId="517FC0BE" w:rsidR="00BE0A07" w:rsidRDefault="00703B6C" w:rsidP="00BE0A07">
      <w:pPr>
        <w:spacing w:after="0"/>
        <w:jc w:val="both"/>
        <w:rPr>
          <w:lang w:eastAsia="x-none"/>
        </w:rPr>
      </w:pPr>
      <w:r>
        <w:t xml:space="preserve">The first </w:t>
      </w:r>
      <w:r w:rsidR="00180AB7">
        <w:t xml:space="preserve">of the above </w:t>
      </w:r>
      <w:r>
        <w:t>FFS relates to an FFS of the first cited agreement.</w:t>
      </w:r>
      <w:r w:rsidR="00180AB7">
        <w:t xml:space="preserve"> S</w:t>
      </w:r>
      <w:r>
        <w:t>ignaling of starting PRB and length of PRBs can be optional and the configuration</w:t>
      </w:r>
      <w:r w:rsidR="00180AB7">
        <w:t>s</w:t>
      </w:r>
      <w:r>
        <w:t xml:space="preserve"> can follow </w:t>
      </w:r>
      <w:r w:rsidR="00180AB7">
        <w:t xml:space="preserve">the </w:t>
      </w:r>
      <w:r>
        <w:t>UE-specific BWP configuration</w:t>
      </w:r>
      <w:r w:rsidR="00180AB7">
        <w:t>s</w:t>
      </w:r>
      <w:r>
        <w:t xml:space="preserve"> (RAN2 can define). </w:t>
      </w:r>
      <w:r w:rsidR="00E17E57">
        <w:t>For the second FFS,</w:t>
      </w:r>
      <w:r w:rsidR="000F66BE">
        <w:rPr>
          <w:lang w:eastAsia="x-none"/>
        </w:rPr>
        <w:t xml:space="preserve"> </w:t>
      </w:r>
      <w:r w:rsidR="00E17E57">
        <w:rPr>
          <w:lang w:eastAsia="x-none"/>
        </w:rPr>
        <w:t>u</w:t>
      </w:r>
      <w:r w:rsidR="000F66BE">
        <w:rPr>
          <w:lang w:eastAsia="x-none"/>
        </w:rPr>
        <w:t xml:space="preserve">sing MBS frequency region offers commonality with </w:t>
      </w:r>
      <w:r w:rsidR="000F66BE" w:rsidRPr="00BC6A62">
        <w:rPr>
          <w:lang w:eastAsia="x-none"/>
        </w:rPr>
        <w:t>RRC_CONNECTED</w:t>
      </w:r>
      <w:r w:rsidR="001120AF">
        <w:rPr>
          <w:lang w:eastAsia="x-none"/>
        </w:rPr>
        <w:t xml:space="preserve"> and </w:t>
      </w:r>
      <w:r w:rsidR="005A72C5">
        <w:rPr>
          <w:lang w:eastAsia="x-none"/>
        </w:rPr>
        <w:t>can be</w:t>
      </w:r>
      <w:r w:rsidR="001120AF">
        <w:rPr>
          <w:lang w:eastAsia="x-none"/>
        </w:rPr>
        <w:t xml:space="preserve"> a working assumption</w:t>
      </w:r>
      <w:r w:rsidR="00E17E57">
        <w:rPr>
          <w:lang w:eastAsia="x-none"/>
        </w:rPr>
        <w:t xml:space="preserve"> It is noted that the notion of BWP exists for </w:t>
      </w:r>
      <w:r w:rsidR="00E17E57" w:rsidRPr="00BC6A62">
        <w:rPr>
          <w:lang w:eastAsia="x-none"/>
        </w:rPr>
        <w:t>RRC_IDLE</w:t>
      </w:r>
      <w:r w:rsidR="00E17E57">
        <w:rPr>
          <w:lang w:eastAsia="x-none"/>
        </w:rPr>
        <w:t>/</w:t>
      </w:r>
      <w:r w:rsidR="00E17E57" w:rsidRPr="00E17E57">
        <w:rPr>
          <w:lang w:eastAsia="x-none"/>
        </w:rPr>
        <w:t xml:space="preserve"> </w:t>
      </w:r>
      <w:r w:rsidR="00E17E57" w:rsidRPr="00BC6A62">
        <w:rPr>
          <w:lang w:eastAsia="x-none"/>
        </w:rPr>
        <w:t>INACTIVE</w:t>
      </w:r>
      <w:r w:rsidR="00E17E57">
        <w:rPr>
          <w:lang w:eastAsia="x-none"/>
        </w:rPr>
        <w:t xml:space="preserve"> UEs </w:t>
      </w:r>
      <w:r w:rsidR="00124C92">
        <w:rPr>
          <w:lang w:eastAsia="x-none"/>
        </w:rPr>
        <w:t xml:space="preserve">as </w:t>
      </w:r>
      <w:r w:rsidR="00E17E57">
        <w:rPr>
          <w:lang w:eastAsia="x-none"/>
        </w:rPr>
        <w:t xml:space="preserve">an </w:t>
      </w:r>
      <w:r w:rsidR="00E17E57" w:rsidRPr="00BC6A62">
        <w:rPr>
          <w:lang w:eastAsia="x-none"/>
        </w:rPr>
        <w:t>RRC_INACTIVE</w:t>
      </w:r>
      <w:r w:rsidR="00124C92">
        <w:rPr>
          <w:lang w:eastAsia="x-none"/>
        </w:rPr>
        <w:t xml:space="preserve"> UE can </w:t>
      </w:r>
      <w:r w:rsidR="00E17E57">
        <w:rPr>
          <w:lang w:eastAsia="x-none"/>
        </w:rPr>
        <w:t>be configured for</w:t>
      </w:r>
      <w:r w:rsidR="00124C92">
        <w:rPr>
          <w:lang w:eastAsia="x-none"/>
        </w:rPr>
        <w:t xml:space="preserve"> </w:t>
      </w:r>
      <w:r w:rsidR="00AD0AE2">
        <w:rPr>
          <w:lang w:eastAsia="x-none"/>
        </w:rPr>
        <w:t>small data transmission (</w:t>
      </w:r>
      <w:r w:rsidR="00E17E57">
        <w:rPr>
          <w:lang w:eastAsia="x-none"/>
        </w:rPr>
        <w:t>SDT</w:t>
      </w:r>
      <w:r w:rsidR="00AD0AE2">
        <w:rPr>
          <w:lang w:eastAsia="x-none"/>
        </w:rPr>
        <w:t>)</w:t>
      </w:r>
      <w:r w:rsidR="00124C92">
        <w:rPr>
          <w:lang w:eastAsia="x-none"/>
        </w:rPr>
        <w:t xml:space="preserve"> </w:t>
      </w:r>
      <w:r w:rsidR="00E17E57">
        <w:rPr>
          <w:lang w:eastAsia="x-none"/>
        </w:rPr>
        <w:t>and</w:t>
      </w:r>
      <w:r w:rsidR="00124C92">
        <w:rPr>
          <w:lang w:eastAsia="x-none"/>
        </w:rPr>
        <w:t xml:space="preserve"> </w:t>
      </w:r>
      <w:r w:rsidR="00E17E57">
        <w:rPr>
          <w:lang w:eastAsia="x-none"/>
        </w:rPr>
        <w:t xml:space="preserve">an </w:t>
      </w:r>
      <w:r w:rsidR="00E17E57" w:rsidRPr="00BC6A62">
        <w:rPr>
          <w:lang w:eastAsia="x-none"/>
        </w:rPr>
        <w:t>RRC_IDLE</w:t>
      </w:r>
      <w:r w:rsidR="00E17E57">
        <w:rPr>
          <w:lang w:eastAsia="x-none"/>
        </w:rPr>
        <w:t xml:space="preserve"> UE can be configured to monitor </w:t>
      </w:r>
      <w:r w:rsidR="00124C92">
        <w:rPr>
          <w:lang w:eastAsia="x-none"/>
        </w:rPr>
        <w:t xml:space="preserve">PDCCH for detection of DCI format 2_6 and those receptions are associated with a BWP (initial BWP or last active BWP). </w:t>
      </w:r>
    </w:p>
    <w:p w14:paraId="50676969" w14:textId="77777777" w:rsidR="00BE0A07" w:rsidRDefault="00BE0A07" w:rsidP="00BE0A07">
      <w:pPr>
        <w:spacing w:after="0"/>
        <w:jc w:val="both"/>
        <w:rPr>
          <w:lang w:eastAsia="x-none"/>
        </w:rPr>
      </w:pPr>
    </w:p>
    <w:p w14:paraId="20B5842E" w14:textId="4B2AB8F6" w:rsidR="00BE0A07" w:rsidRDefault="001120AF" w:rsidP="00BE0A07">
      <w:pPr>
        <w:spacing w:after="0"/>
        <w:jc w:val="both"/>
      </w:pPr>
      <w:r>
        <w:rPr>
          <w:lang w:eastAsia="x-none"/>
        </w:rPr>
        <w:lastRenderedPageBreak/>
        <w:t xml:space="preserve">Regarding the last FFS, similar to avoiding increasing the number of HARQ processes, the number of CORESETs should not increase as there is no apparent </w:t>
      </w:r>
      <w:r w:rsidR="00180AB7">
        <w:rPr>
          <w:lang w:eastAsia="x-none"/>
        </w:rPr>
        <w:t>need</w:t>
      </w:r>
      <w:r>
        <w:rPr>
          <w:lang w:eastAsia="x-none"/>
        </w:rPr>
        <w:t xml:space="preserve"> and as that would affect UE hardware complexity</w:t>
      </w:r>
      <w:r w:rsidR="00BE0A07">
        <w:rPr>
          <w:lang w:eastAsia="x-none"/>
        </w:rPr>
        <w:t xml:space="preserve"> (against the WID</w:t>
      </w:r>
      <w:r w:rsidR="00180AB7">
        <w:rPr>
          <w:lang w:eastAsia="x-none"/>
        </w:rPr>
        <w:t xml:space="preserve"> </w:t>
      </w:r>
      <w:r w:rsidR="00180AB7">
        <w:t>[3]</w:t>
      </w:r>
      <w:r w:rsidR="00BE0A07">
        <w:rPr>
          <w:lang w:eastAsia="x-none"/>
        </w:rPr>
        <w:t xml:space="preserve">). It is noted that increasing the number of CORESETs would only make sense if the UE </w:t>
      </w:r>
      <w:r w:rsidR="00637B61">
        <w:rPr>
          <w:lang w:eastAsia="x-none"/>
        </w:rPr>
        <w:t xml:space="preserve">is </w:t>
      </w:r>
      <w:r w:rsidR="00BE0A07">
        <w:rPr>
          <w:lang w:eastAsia="x-none"/>
        </w:rPr>
        <w:t xml:space="preserve">also </w:t>
      </w:r>
      <w:r w:rsidR="00637B61">
        <w:rPr>
          <w:lang w:eastAsia="x-none"/>
        </w:rPr>
        <w:t>required to increase the supported number of</w:t>
      </w:r>
      <w:r w:rsidR="00BE0A07">
        <w:t xml:space="preserve"> TCI states for PDCCH receptions and </w:t>
      </w:r>
      <w:r w:rsidR="00637B61">
        <w:t xml:space="preserve">perform </w:t>
      </w:r>
      <w:r w:rsidR="00BE0A07">
        <w:t xml:space="preserve">additional CSI-RS measurements to maintain </w:t>
      </w:r>
      <w:r w:rsidR="00637B61">
        <w:t xml:space="preserve">corresponding </w:t>
      </w:r>
      <w:r w:rsidR="00BE0A07">
        <w:t xml:space="preserve">QCL. It is </w:t>
      </w:r>
      <w:r w:rsidR="00637B61">
        <w:t xml:space="preserve">also </w:t>
      </w:r>
      <w:r w:rsidR="00BE0A07">
        <w:t xml:space="preserve">noted that Rel-17 MIMO is defining mechanisms where two TCI states can be used to transmit one PDCCH candidate in a CORESET [1]. Those mechanisms can </w:t>
      </w:r>
      <w:r w:rsidR="00637B61">
        <w:t>also apply</w:t>
      </w:r>
      <w:r w:rsidR="00BE0A07">
        <w:t xml:space="preserve"> for MBS PDCCH without requiring </w:t>
      </w:r>
      <w:r w:rsidR="00637B61">
        <w:t xml:space="preserve">an </w:t>
      </w:r>
      <w:r w:rsidR="00BE0A07">
        <w:t>increas</w:t>
      </w:r>
      <w:r w:rsidR="00637B61">
        <w:t>e in</w:t>
      </w:r>
      <w:r w:rsidR="00BE0A07">
        <w:t xml:space="preserve"> the maximum number of CORESETs.</w:t>
      </w:r>
    </w:p>
    <w:p w14:paraId="0ADCE05A" w14:textId="41A022A9" w:rsidR="00703B6C" w:rsidRDefault="00703B6C" w:rsidP="00A05898">
      <w:pPr>
        <w:spacing w:after="0"/>
      </w:pPr>
    </w:p>
    <w:p w14:paraId="150AF717" w14:textId="68EEC08F" w:rsidR="001120AF" w:rsidRDefault="001120AF" w:rsidP="001120AF">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There is no need to increase the number of CORESETs for a UE configured with MBS and unicast PDSC</w:t>
      </w:r>
      <w:r w:rsidR="00180AB7">
        <w:rPr>
          <w:i/>
          <w:iCs/>
          <w:u w:val="single"/>
        </w:rPr>
        <w:t>H</w:t>
      </w:r>
      <w:r>
        <w:rPr>
          <w:i/>
          <w:iCs/>
          <w:u w:val="single"/>
        </w:rPr>
        <w:t xml:space="preserve">. </w:t>
      </w:r>
    </w:p>
    <w:p w14:paraId="01C63995" w14:textId="77777777" w:rsidR="001120AF" w:rsidRPr="001120AF" w:rsidRDefault="001120AF" w:rsidP="001120AF">
      <w:pPr>
        <w:spacing w:after="0"/>
        <w:jc w:val="both"/>
      </w:pPr>
    </w:p>
    <w:p w14:paraId="6D4462B8" w14:textId="77777777" w:rsidR="00EB7E5C" w:rsidRDefault="00EB7E5C" w:rsidP="00765516">
      <w:pPr>
        <w:spacing w:after="0"/>
        <w:jc w:val="both"/>
      </w:pPr>
    </w:p>
    <w:p w14:paraId="688B6C4A" w14:textId="77777777" w:rsidR="00DB2864" w:rsidRDefault="00DB2864" w:rsidP="00DB2864">
      <w:pPr>
        <w:spacing w:after="0"/>
        <w:rPr>
          <w:rFonts w:eastAsia="Times New Roman"/>
          <w:lang w:eastAsia="zh-CN"/>
        </w:rPr>
      </w:pPr>
      <w:r w:rsidRPr="00DB2864">
        <w:rPr>
          <w:rFonts w:eastAsia="Times New Roman"/>
          <w:lang w:eastAsia="zh-CN"/>
        </w:rPr>
        <w:t xml:space="preserve">For the </w:t>
      </w:r>
      <w:r>
        <w:rPr>
          <w:rFonts w:eastAsia="Times New Roman"/>
          <w:lang w:eastAsia="zh-CN"/>
        </w:rPr>
        <w:t xml:space="preserve">number of PDCCH candidates and non-overlapping CCEs, the following was agreed. </w:t>
      </w:r>
    </w:p>
    <w:p w14:paraId="159C9529" w14:textId="4DB9B617" w:rsidR="00DB2864" w:rsidRPr="00DB2864" w:rsidRDefault="00DB2864" w:rsidP="00DB2864">
      <w:pPr>
        <w:spacing w:after="0"/>
        <w:rPr>
          <w:rFonts w:eastAsia="Times New Roman"/>
          <w:lang w:eastAsia="zh-CN"/>
        </w:rPr>
      </w:pPr>
      <w:r>
        <w:rPr>
          <w:rFonts w:eastAsia="Times New Roman"/>
          <w:lang w:eastAsia="zh-CN"/>
        </w:rPr>
        <w:t xml:space="preserve"> </w:t>
      </w:r>
    </w:p>
    <w:p w14:paraId="75A412FF" w14:textId="1B25D657" w:rsidR="00DB2864" w:rsidRPr="004C427E" w:rsidRDefault="00DB2864" w:rsidP="00DB2864">
      <w:pPr>
        <w:spacing w:after="60"/>
        <w:rPr>
          <w:rFonts w:eastAsia="Times New Roman"/>
          <w:lang w:eastAsia="zh-CN"/>
        </w:rPr>
      </w:pPr>
      <w:r w:rsidRPr="004C427E">
        <w:rPr>
          <w:rFonts w:eastAsia="Times New Roman"/>
          <w:highlight w:val="green"/>
          <w:lang w:eastAsia="zh-CN"/>
        </w:rPr>
        <w:t>Agreement:</w:t>
      </w:r>
    </w:p>
    <w:p w14:paraId="3279BB4C" w14:textId="77777777" w:rsidR="00DB2864" w:rsidRDefault="00DB2864" w:rsidP="00DB2864">
      <w:pPr>
        <w:spacing w:after="60"/>
        <w:jc w:val="both"/>
        <w:rPr>
          <w:rFonts w:eastAsia="Times New Roman"/>
          <w:lang w:eastAsia="zh-CN"/>
        </w:rPr>
      </w:pPr>
      <w:r w:rsidRPr="004C427E">
        <w:rPr>
          <w:rFonts w:eastAsia="Times New Roman"/>
          <w:lang w:eastAsia="zh-CN"/>
        </w:rPr>
        <w:t>The maximum number of monitored PDCCH candidates and non-overlapped CCEs per slot per serving cell defined in Rel-15 is kept unchanged for Rel-17 MBS.</w:t>
      </w:r>
    </w:p>
    <w:p w14:paraId="0313136D" w14:textId="77777777" w:rsidR="00DB2864" w:rsidRPr="004C427E" w:rsidRDefault="00DB2864" w:rsidP="00760000">
      <w:pPr>
        <w:numPr>
          <w:ilvl w:val="0"/>
          <w:numId w:val="17"/>
        </w:numPr>
        <w:spacing w:after="0"/>
        <w:jc w:val="both"/>
        <w:rPr>
          <w:rFonts w:eastAsia="Times New Roman"/>
          <w:lang w:eastAsia="zh-CN"/>
        </w:rPr>
      </w:pPr>
      <w:r w:rsidRPr="004C427E">
        <w:rPr>
          <w:rFonts w:eastAsia="Times New Roman"/>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475B4C4" w14:textId="77777777" w:rsidR="00DB2864" w:rsidRDefault="00DB2864" w:rsidP="00765516">
      <w:pPr>
        <w:spacing w:after="0"/>
        <w:jc w:val="both"/>
      </w:pPr>
    </w:p>
    <w:p w14:paraId="7DBD0DC2" w14:textId="4661523F" w:rsidR="0024380D" w:rsidRPr="00BC5592" w:rsidRDefault="0024380D" w:rsidP="0024380D">
      <w:pPr>
        <w:spacing w:after="0"/>
        <w:jc w:val="both"/>
        <w:rPr>
          <w:lang w:eastAsia="ko-KR"/>
        </w:rPr>
      </w:pPr>
      <w:r>
        <w:t>Regarding the FFS</w:t>
      </w:r>
      <w:r w:rsidR="00EC0E1D">
        <w:t xml:space="preserve"> in the above agreement</w:t>
      </w:r>
      <w:r>
        <w:t xml:space="preserve">, </w:t>
      </w:r>
      <w:r w:rsidRPr="00BC5592">
        <w:rPr>
          <w:lang w:eastAsia="ko-KR"/>
        </w:rPr>
        <w:t xml:space="preserve">“unused CC” is interpreted to be </w:t>
      </w:r>
      <w:r w:rsidR="006E15EF">
        <w:rPr>
          <w:lang w:eastAsia="ko-KR"/>
        </w:rPr>
        <w:t xml:space="preserve">deactivated </w:t>
      </w:r>
      <w:proofErr w:type="spellStart"/>
      <w:r w:rsidR="006E15EF">
        <w:rPr>
          <w:lang w:eastAsia="ko-KR"/>
        </w:rPr>
        <w:t>SCells</w:t>
      </w:r>
      <w:proofErr w:type="spellEnd"/>
      <w:r w:rsidR="006E15EF">
        <w:rPr>
          <w:lang w:eastAsia="ko-KR"/>
        </w:rPr>
        <w:t>,</w:t>
      </w:r>
      <w:r w:rsidRPr="00BC5592">
        <w:rPr>
          <w:lang w:eastAsia="ko-KR"/>
        </w:rPr>
        <w:t xml:space="preserve"> or </w:t>
      </w:r>
      <w:proofErr w:type="spellStart"/>
      <w:r w:rsidR="006E15EF">
        <w:rPr>
          <w:lang w:eastAsia="ko-KR"/>
        </w:rPr>
        <w:t>SCells</w:t>
      </w:r>
      <w:proofErr w:type="spellEnd"/>
      <w:r w:rsidR="006E15EF">
        <w:rPr>
          <w:lang w:eastAsia="ko-KR"/>
        </w:rPr>
        <w:t xml:space="preserve"> </w:t>
      </w:r>
      <w:r w:rsidRPr="00BC5592">
        <w:rPr>
          <w:lang w:eastAsia="ko-KR"/>
        </w:rPr>
        <w:t>ha</w:t>
      </w:r>
      <w:r w:rsidR="006E15EF">
        <w:rPr>
          <w:lang w:eastAsia="ko-KR"/>
        </w:rPr>
        <w:t>ving</w:t>
      </w:r>
      <w:r w:rsidRPr="00BC5592">
        <w:rPr>
          <w:lang w:eastAsia="ko-KR"/>
        </w:rPr>
        <w:t xml:space="preserve"> a dormant BWP as active DL BWP – i.e. </w:t>
      </w:r>
      <w:r w:rsidRPr="00BC5592">
        <w:rPr>
          <w:lang w:eastAsia="zh-CN"/>
        </w:rPr>
        <w:t>in the calculation of</w:t>
      </w:r>
      <w:r w:rsidRPr="00BC5592">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in TS 38.213</w:t>
      </w:r>
      <w:r w:rsidRPr="00BC5592">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j</m:t>
            </m:r>
            <m:ctrlPr>
              <w:rPr>
                <w:rFonts w:ascii="Cambria Math" w:hAnsi="Cambria Math"/>
              </w:rPr>
            </m:ctrlPr>
          </m:sup>
        </m:sSubSup>
      </m:oMath>
      <w:r w:rsidRPr="00BC5592">
        <w:t xml:space="preserve"> refers to the activated/non-dormant BWP DL cells instead of configured DL cells. </w:t>
      </w:r>
      <w:r w:rsidR="00212507">
        <w:t>Assuming no</w:t>
      </w:r>
      <w:r>
        <w:t xml:space="preserve"> new UE capability is defined, </w:t>
      </w:r>
      <w:r w:rsidRPr="00BC5592">
        <w:t xml:space="preserve">that does not change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(per </w:t>
      </w:r>
      <w:r>
        <w:t xml:space="preserve">scheduled </w:t>
      </w:r>
      <w:r w:rsidRPr="00BC5592">
        <w:t>cell)</w:t>
      </w:r>
      <w:r>
        <w:t xml:space="preserve"> </w:t>
      </w:r>
      <w:r w:rsidR="00212507">
        <w:t>but</w:t>
      </w:r>
      <w:r w:rsidR="006A02C9">
        <w:t xml:space="preserve"> can</w:t>
      </w:r>
      <w:r w:rsidRPr="00BC5592">
        <w:t xml:space="preserve"> increase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C5592">
        <w:t xml:space="preserve"> or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C5592">
        <w:t xml:space="preserve"> depending on number of configured cells per SCS</w:t>
      </w:r>
      <w:r w:rsidR="00033069">
        <w:t>. That</w:t>
      </w:r>
      <w:r w:rsidR="006E15EF">
        <w:t xml:space="preserve"> can be useful when </w:t>
      </w:r>
      <w:r w:rsidR="00212507">
        <w:t>a</w:t>
      </w:r>
      <w:r w:rsidR="006E15EF">
        <w:t xml:space="preserve"> UE has many configured cells</w:t>
      </w:r>
      <w:r w:rsidR="00033069">
        <w:t xml:space="preserve"> but the overall issue relates more to CA enhancements than to MBS</w:t>
      </w:r>
      <w:r w:rsidRPr="00BC5592">
        <w:t xml:space="preserve">. </w:t>
      </w:r>
      <w:r w:rsidR="00033069">
        <w:t>Also, it is incorrectly stated that this “</w:t>
      </w:r>
      <w:r w:rsidR="00033069" w:rsidRPr="004C427E">
        <w:rPr>
          <w:rFonts w:eastAsia="Times New Roman"/>
          <w:lang w:eastAsia="zh-CN"/>
        </w:rPr>
        <w:t>is similar to the method used for multi-DCI based multi-TRP in Rel-16</w:t>
      </w:r>
      <w:r w:rsidR="00033069">
        <w:rPr>
          <w:rFonts w:eastAsia="Times New Roman"/>
          <w:lang w:eastAsia="zh-CN"/>
        </w:rPr>
        <w:t>” as</w:t>
      </w:r>
      <w:r w:rsidR="00033069" w:rsidRPr="00BC5592">
        <w:t xml:space="preserve"> multi-TRP operation requires a new UE capability where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033069"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033069" w:rsidRPr="00BC5592">
        <w:t xml:space="preserve"> increases by a factor of </w:t>
      </w:r>
      <m:oMath>
        <m:r>
          <w:rPr>
            <w:rFonts w:ascii="Cambria Math" w:hAnsi="Cambria Math"/>
          </w:rPr>
          <m:t>1+γ</m:t>
        </m:r>
      </m:oMath>
      <w:r w:rsidR="00033069" w:rsidRPr="00BC5592">
        <w:t xml:space="preserve"> per cell</w:t>
      </w:r>
      <w:r w:rsidR="00D74CBC">
        <w:t xml:space="preserve"> (there is no re-use of PDCCH monitoring capability due to “unused CCs”</w:t>
      </w:r>
      <w:r w:rsidR="00E17E57">
        <w:t>)</w:t>
      </w:r>
      <w:r w:rsidR="00033069" w:rsidRPr="00BC5592">
        <w:rPr>
          <w:lang w:eastAsia="zh-CN"/>
        </w:rPr>
        <w:t>.</w:t>
      </w:r>
    </w:p>
    <w:p w14:paraId="1DB36D13" w14:textId="4A12067E" w:rsidR="00DB2864" w:rsidRDefault="00DB2864" w:rsidP="00765516">
      <w:pPr>
        <w:spacing w:after="0"/>
        <w:jc w:val="both"/>
      </w:pPr>
    </w:p>
    <w:p w14:paraId="1A630A6B" w14:textId="278E139C" w:rsidR="00033069" w:rsidRDefault="00033069" w:rsidP="00033069">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Determining number of PDCCH candidates/CCEs based on activated/non-dormant BWP </w:t>
      </w:r>
      <w:proofErr w:type="spellStart"/>
      <w:r>
        <w:rPr>
          <w:i/>
          <w:iCs/>
          <w:u w:val="single"/>
        </w:rPr>
        <w:t>SCells</w:t>
      </w:r>
      <w:proofErr w:type="spellEnd"/>
      <w:r>
        <w:rPr>
          <w:i/>
          <w:iCs/>
          <w:u w:val="single"/>
        </w:rPr>
        <w:t xml:space="preserve"> instead of configured cells can be useful but it relates to CA enhancements. </w:t>
      </w:r>
    </w:p>
    <w:p w14:paraId="308FFDD8" w14:textId="1707B2E8" w:rsidR="00033069" w:rsidRDefault="00033069" w:rsidP="00765516">
      <w:pPr>
        <w:spacing w:after="0"/>
        <w:jc w:val="both"/>
      </w:pPr>
    </w:p>
    <w:p w14:paraId="1D67274E" w14:textId="222C99B7" w:rsidR="00033069" w:rsidRDefault="00033069" w:rsidP="00765516">
      <w:pPr>
        <w:spacing w:after="0"/>
        <w:jc w:val="both"/>
      </w:pPr>
    </w:p>
    <w:p w14:paraId="2411C897" w14:textId="1D2A546B" w:rsidR="00212507" w:rsidRDefault="00212507" w:rsidP="00765516">
      <w:pPr>
        <w:spacing w:after="0"/>
        <w:jc w:val="both"/>
      </w:pPr>
      <w:r>
        <w:t xml:space="preserve">For the DCI format sizes, the following WA was agreed. </w:t>
      </w:r>
    </w:p>
    <w:p w14:paraId="23C93BD9" w14:textId="77777777" w:rsidR="00212507" w:rsidRDefault="00212507" w:rsidP="00765516">
      <w:pPr>
        <w:spacing w:after="0"/>
        <w:jc w:val="both"/>
      </w:pPr>
    </w:p>
    <w:p w14:paraId="50184C61" w14:textId="77777777" w:rsidR="00212507" w:rsidRPr="001D319D" w:rsidRDefault="00212507" w:rsidP="00212507">
      <w:pPr>
        <w:spacing w:after="60"/>
        <w:rPr>
          <w:rFonts w:eastAsia="Times New Roman"/>
          <w:lang w:eastAsia="zh-CN"/>
        </w:rPr>
      </w:pPr>
      <w:r w:rsidRPr="001D319D">
        <w:rPr>
          <w:rFonts w:eastAsia="Times New Roman"/>
          <w:highlight w:val="darkYellow"/>
          <w:lang w:eastAsia="zh-CN"/>
        </w:rPr>
        <w:t>Working Assumption:</w:t>
      </w:r>
      <w:r w:rsidRPr="001D319D">
        <w:rPr>
          <w:rFonts w:eastAsia="Times New Roman"/>
          <w:lang w:eastAsia="zh-CN"/>
        </w:rPr>
        <w:t xml:space="preserve"> </w:t>
      </w:r>
    </w:p>
    <w:p w14:paraId="4F3713C2" w14:textId="77777777" w:rsidR="00212507" w:rsidRPr="001D319D" w:rsidRDefault="00212507" w:rsidP="00212507">
      <w:pPr>
        <w:spacing w:after="60"/>
        <w:rPr>
          <w:rFonts w:eastAsia="Times New Roman"/>
          <w:lang w:eastAsia="zh-CN"/>
        </w:rPr>
      </w:pPr>
      <w:r w:rsidRPr="001D319D">
        <w:rPr>
          <w:rFonts w:eastAsia="Times New Roman"/>
          <w:lang w:eastAsia="zh-CN"/>
        </w:rPr>
        <w:t>Keep the “3+1” DCI size budget defined in Rel-15 for Rel-17 MBS.</w:t>
      </w:r>
    </w:p>
    <w:p w14:paraId="0EFDD03F" w14:textId="77777777" w:rsidR="00212507" w:rsidRPr="001D319D" w:rsidRDefault="00212507" w:rsidP="00760000">
      <w:pPr>
        <w:numPr>
          <w:ilvl w:val="0"/>
          <w:numId w:val="17"/>
        </w:numPr>
        <w:spacing w:after="0"/>
        <w:jc w:val="both"/>
        <w:rPr>
          <w:rFonts w:eastAsia="Times New Roman"/>
          <w:lang w:eastAsia="zh-CN"/>
        </w:rPr>
      </w:pPr>
      <w:r w:rsidRPr="001D319D">
        <w:rPr>
          <w:rFonts w:eastAsia="Times New Roman"/>
          <w:lang w:eastAsia="zh-CN"/>
        </w:rPr>
        <w:t>FFS: Whether the G-RNTI is counted as “C-RNTI” or as “other RNTI” when considering the “3+1” DCI size budget rule for group-common PDCCH.</w:t>
      </w:r>
    </w:p>
    <w:p w14:paraId="71331778" w14:textId="3A5BD38B" w:rsidR="00212507" w:rsidRDefault="00212507" w:rsidP="00212507">
      <w:pPr>
        <w:spacing w:after="0"/>
        <w:jc w:val="both"/>
      </w:pPr>
    </w:p>
    <w:p w14:paraId="6E59E884" w14:textId="77777777" w:rsidR="00170AA3" w:rsidRDefault="0013758B" w:rsidP="0013758B">
      <w:pPr>
        <w:spacing w:after="0"/>
        <w:jc w:val="both"/>
      </w:pPr>
      <w:r w:rsidRPr="00747D10">
        <w:t xml:space="preserve">If the DCI format is not considered together with unicast DCI formats, </w:t>
      </w:r>
      <w:r>
        <w:t>a network</w:t>
      </w:r>
      <w:r w:rsidRPr="00747D10">
        <w:t xml:space="preserve"> will probably need to resize some DCI formats 2_x, increase them in size, and that is not realistic. If the DCI format is considered together with unicast DCI formats, the </w:t>
      </w:r>
      <w:r>
        <w:t>network</w:t>
      </w:r>
      <w:r w:rsidRPr="00747D10">
        <w:t xml:space="preserve"> can either size match the DCI format for MBS PDSCH with one of the unicast DCI formats for all UEs, or size match unicast DCI formats to have two sizes. For example, if configured for a UE, the </w:t>
      </w:r>
      <w:r>
        <w:t>network</w:t>
      </w:r>
      <w:r w:rsidRPr="00747D10">
        <w:t xml:space="preserve"> can size match DCI formats 0_1/1_1 and configure DCI formats 0_2/1_2 to have same size as DCI formats 0_0/1_0 or as DCI formats 0_1/1_1, or the </w:t>
      </w:r>
      <w:r>
        <w:t>network</w:t>
      </w:r>
      <w:r w:rsidRPr="00747D10">
        <w:t xml:space="preserve"> can configure the fields of the DCI format for MBS PDSCH so that the DCI format has same size as DCI format 0_0/1_0 that is likely to be same for all UEs.</w:t>
      </w:r>
      <w:r>
        <w:t xml:space="preserve"> </w:t>
      </w:r>
    </w:p>
    <w:p w14:paraId="714B37AF" w14:textId="77777777" w:rsidR="00170AA3" w:rsidRDefault="00170AA3" w:rsidP="0013758B">
      <w:pPr>
        <w:spacing w:after="0"/>
        <w:jc w:val="both"/>
      </w:pPr>
    </w:p>
    <w:p w14:paraId="23DF51E6" w14:textId="286680CD" w:rsidR="0013758B" w:rsidRDefault="00170AA3" w:rsidP="0013758B">
      <w:pPr>
        <w:spacing w:after="0"/>
        <w:jc w:val="both"/>
      </w:pPr>
      <w:r>
        <w:t xml:space="preserve">Fundamentally, the DCI format for scheduling MBS PDSCH cannot be DCI format 1_0 as not all fields in the DCI format 1_0 are needed, such as the PUCCH resource indicator or the TPC command, and new fields may be needed for scheduling MBS PDSCH. Moreover, the size of the DCI format does not need to be same as DCI format 1_0 and can potentially be materially smaller. </w:t>
      </w:r>
      <w:r w:rsidR="0013758B">
        <w:t xml:space="preserve">To avoid inefficiencies and minimize specification impact, either a new DCI format or DCI format 1_2 </w:t>
      </w:r>
      <w:r>
        <w:t xml:space="preserve">that allows for configurable field sizes </w:t>
      </w:r>
      <w:r w:rsidR="0013758B">
        <w:t xml:space="preserve">should be used to schedule MBS PDSCH. </w:t>
      </w:r>
      <w:r w:rsidR="00871A42">
        <w:t xml:space="preserve">It is noted that the size of DCI format 1_2 can be smaller than the size of DCI format 1_0 and that DCI format 1_2 provides full flexibility to the network while DCI format 1_0 is hard-coded. </w:t>
      </w:r>
      <w:r w:rsidR="000D00B9">
        <w:t xml:space="preserve">The same can apply for </w:t>
      </w:r>
      <w:r w:rsidR="000D00B9" w:rsidRPr="00BC6A62">
        <w:rPr>
          <w:lang w:eastAsia="x-none"/>
        </w:rPr>
        <w:t xml:space="preserve">RRC_IDLE/INACTIVE </w:t>
      </w:r>
      <w:r w:rsidR="000D00B9">
        <w:rPr>
          <w:lang w:eastAsia="x-none"/>
        </w:rPr>
        <w:t xml:space="preserve">UEs that monitor PDCCH for detection of DCI format 2_6 or of DCI formats scheduling SDT. </w:t>
      </w:r>
      <w:r w:rsidR="0013758B">
        <w:t xml:space="preserve">Further, the WA assumption should be kept until the DCI format </w:t>
      </w:r>
      <w:r w:rsidR="00871A42">
        <w:t>used for scheduling</w:t>
      </w:r>
      <w:r w:rsidR="0013758B">
        <w:t xml:space="preserve"> MBS </w:t>
      </w:r>
      <w:r w:rsidR="00871A42">
        <w:t xml:space="preserve">PDSCH </w:t>
      </w:r>
      <w:r w:rsidR="0013758B">
        <w:t>is</w:t>
      </w:r>
      <w:r w:rsidR="00871A42">
        <w:t xml:space="preserve"> conclud</w:t>
      </w:r>
      <w:r w:rsidR="0013758B">
        <w:t>ed.</w:t>
      </w:r>
    </w:p>
    <w:p w14:paraId="4955B660" w14:textId="77777777" w:rsidR="0013758B" w:rsidRDefault="0013758B" w:rsidP="0013758B">
      <w:pPr>
        <w:spacing w:after="0"/>
        <w:jc w:val="both"/>
      </w:pPr>
      <w:r>
        <w:t xml:space="preserve"> </w:t>
      </w:r>
    </w:p>
    <w:p w14:paraId="78426833" w14:textId="0A7B6F1C" w:rsidR="0013758B" w:rsidRPr="00354667" w:rsidRDefault="0013758B" w:rsidP="0013758B">
      <w:pPr>
        <w:spacing w:after="0"/>
        <w:jc w:val="both"/>
        <w:rPr>
          <w:b/>
          <w:bCs/>
          <w:u w:val="single"/>
          <w:lang w:eastAsia="ko-KR"/>
        </w:rPr>
      </w:pPr>
      <w:r w:rsidRPr="00354667">
        <w:rPr>
          <w:b/>
          <w:bCs/>
          <w:u w:val="single"/>
          <w:lang w:eastAsia="ko-KR"/>
        </w:rPr>
        <w:t xml:space="preserve">Proposal </w:t>
      </w:r>
      <w:r>
        <w:rPr>
          <w:b/>
          <w:bCs/>
          <w:u w:val="single"/>
          <w:lang w:eastAsia="ko-KR"/>
        </w:rPr>
        <w:t>2</w:t>
      </w:r>
      <w:r w:rsidRPr="00354667">
        <w:rPr>
          <w:b/>
          <w:bCs/>
          <w:u w:val="single"/>
          <w:lang w:eastAsia="ko-KR"/>
        </w:rPr>
        <w:t xml:space="preserve">: </w:t>
      </w:r>
      <w:r>
        <w:rPr>
          <w:b/>
          <w:bCs/>
          <w:u w:val="single"/>
          <w:lang w:eastAsia="ko-KR"/>
        </w:rPr>
        <w:t>The size of the DCI format scheduling MBS PDSCH is counted together with the sizes of unicast DCI formats</w:t>
      </w:r>
      <w:r w:rsidRPr="00354667">
        <w:rPr>
          <w:b/>
          <w:bCs/>
          <w:u w:val="single"/>
          <w:lang w:eastAsia="ko-KR"/>
        </w:rPr>
        <w:t>.</w:t>
      </w:r>
      <w:r>
        <w:rPr>
          <w:b/>
          <w:bCs/>
          <w:u w:val="single"/>
          <w:lang w:eastAsia="ko-KR"/>
        </w:rPr>
        <w:t xml:space="preserve"> </w:t>
      </w:r>
    </w:p>
    <w:p w14:paraId="61CFE3DA" w14:textId="7F6518F4" w:rsidR="006472EA" w:rsidRDefault="006472EA" w:rsidP="00212507">
      <w:pPr>
        <w:spacing w:after="0"/>
        <w:jc w:val="both"/>
      </w:pPr>
    </w:p>
    <w:p w14:paraId="58891E0B" w14:textId="060AC22C" w:rsidR="006472EA" w:rsidRPr="00DB3EA1" w:rsidRDefault="006472EA" w:rsidP="006472EA">
      <w:pPr>
        <w:spacing w:after="0"/>
        <w:jc w:val="both"/>
        <w:rPr>
          <w:b/>
          <w:bCs/>
          <w:u w:val="single"/>
          <w:lang w:eastAsia="ko-KR"/>
        </w:rPr>
      </w:pPr>
      <w:r w:rsidRPr="00616956">
        <w:rPr>
          <w:b/>
          <w:bCs/>
          <w:u w:val="single"/>
          <w:lang w:eastAsia="ko-KR"/>
        </w:rPr>
        <w:t xml:space="preserve">Proposal </w:t>
      </w:r>
      <w:r w:rsidR="0013758B">
        <w:rPr>
          <w:b/>
          <w:bCs/>
          <w:u w:val="single"/>
          <w:lang w:eastAsia="ko-KR"/>
        </w:rPr>
        <w:t>3</w:t>
      </w:r>
      <w:r w:rsidRPr="00616956">
        <w:rPr>
          <w:b/>
          <w:bCs/>
          <w:u w:val="single"/>
          <w:lang w:eastAsia="ko-KR"/>
        </w:rPr>
        <w:t xml:space="preserve">: </w:t>
      </w:r>
      <w:r>
        <w:rPr>
          <w:b/>
          <w:bCs/>
          <w:u w:val="single"/>
          <w:lang w:eastAsia="ko-KR"/>
        </w:rPr>
        <w:t xml:space="preserve">Revisit the WA on keeping the “3+1” DCI size budget </w:t>
      </w:r>
      <w:r w:rsidR="00871A42">
        <w:rPr>
          <w:b/>
          <w:bCs/>
          <w:u w:val="single"/>
          <w:lang w:eastAsia="ko-KR"/>
        </w:rPr>
        <w:t>after concluding</w:t>
      </w:r>
      <w:r>
        <w:rPr>
          <w:b/>
          <w:bCs/>
          <w:u w:val="single"/>
          <w:lang w:eastAsia="ko-KR"/>
        </w:rPr>
        <w:t xml:space="preserve"> the DCI format for MBS PDSCH</w:t>
      </w:r>
      <w:r w:rsidRPr="00616956">
        <w:rPr>
          <w:b/>
          <w:bCs/>
          <w:u w:val="single"/>
          <w:lang w:eastAsia="ko-KR"/>
        </w:rPr>
        <w:t>.</w:t>
      </w:r>
    </w:p>
    <w:p w14:paraId="647B4505" w14:textId="017AF856" w:rsidR="006472EA" w:rsidRDefault="006472EA" w:rsidP="00212507">
      <w:pPr>
        <w:spacing w:after="0"/>
        <w:jc w:val="both"/>
      </w:pPr>
    </w:p>
    <w:p w14:paraId="54A6145A" w14:textId="0A3BE39A" w:rsidR="000B3D01" w:rsidRPr="00DB3EA1" w:rsidRDefault="000B3D01" w:rsidP="000B3D01">
      <w:pPr>
        <w:spacing w:after="0"/>
        <w:jc w:val="both"/>
        <w:rPr>
          <w:b/>
          <w:bCs/>
          <w:u w:val="single"/>
          <w:lang w:eastAsia="ko-KR"/>
        </w:rPr>
      </w:pPr>
      <w:r w:rsidRPr="00616956">
        <w:rPr>
          <w:b/>
          <w:bCs/>
          <w:u w:val="single"/>
          <w:lang w:eastAsia="ko-KR"/>
        </w:rPr>
        <w:t xml:space="preserve">Proposal </w:t>
      </w:r>
      <w:r>
        <w:rPr>
          <w:b/>
          <w:bCs/>
          <w:u w:val="single"/>
          <w:lang w:eastAsia="ko-KR"/>
        </w:rPr>
        <w:t>4</w:t>
      </w:r>
      <w:r w:rsidRPr="00616956">
        <w:rPr>
          <w:b/>
          <w:bCs/>
          <w:u w:val="single"/>
          <w:lang w:eastAsia="ko-KR"/>
        </w:rPr>
        <w:t xml:space="preserve">: </w:t>
      </w:r>
      <w:r>
        <w:rPr>
          <w:b/>
          <w:bCs/>
          <w:u w:val="single"/>
          <w:lang w:eastAsia="ko-KR"/>
        </w:rPr>
        <w:t>The DCI format for scheduling MBS PDSCH is based on DCI format 1_2 or is a new DCI format</w:t>
      </w:r>
      <w:r w:rsidRPr="00616956">
        <w:rPr>
          <w:b/>
          <w:bCs/>
          <w:u w:val="single"/>
          <w:lang w:eastAsia="ko-KR"/>
        </w:rPr>
        <w:t>.</w:t>
      </w:r>
    </w:p>
    <w:p w14:paraId="6595A98C" w14:textId="77777777" w:rsidR="000B3D01" w:rsidRDefault="000B3D01" w:rsidP="00212507">
      <w:pPr>
        <w:spacing w:after="0"/>
        <w:jc w:val="both"/>
      </w:pPr>
    </w:p>
    <w:p w14:paraId="2DC2A574" w14:textId="1F5215D4" w:rsidR="00D122C2" w:rsidRDefault="00D122C2" w:rsidP="00212507">
      <w:pPr>
        <w:spacing w:after="0"/>
        <w:jc w:val="both"/>
      </w:pPr>
    </w:p>
    <w:p w14:paraId="2B1C32D2" w14:textId="7F942E00" w:rsidR="00D122C2" w:rsidRDefault="00D122C2" w:rsidP="00212507">
      <w:pPr>
        <w:spacing w:after="0"/>
        <w:jc w:val="both"/>
      </w:pPr>
      <w:r>
        <w:t>For the priority of the search space set for PDCCH scheduling MBS PDSCH, the following was agreed.</w:t>
      </w:r>
    </w:p>
    <w:p w14:paraId="0DDD038A" w14:textId="5A496B65" w:rsidR="00212507" w:rsidRDefault="00212507" w:rsidP="00212507">
      <w:pPr>
        <w:spacing w:after="0"/>
        <w:jc w:val="both"/>
      </w:pPr>
    </w:p>
    <w:p w14:paraId="1FB85F7C" w14:textId="77777777" w:rsidR="001413AA" w:rsidRDefault="001413AA" w:rsidP="00D122C2">
      <w:pPr>
        <w:spacing w:after="60"/>
        <w:rPr>
          <w:lang w:eastAsia="x-none"/>
        </w:rPr>
      </w:pPr>
      <w:r w:rsidRPr="00BA4668">
        <w:rPr>
          <w:highlight w:val="green"/>
          <w:lang w:eastAsia="x-none"/>
        </w:rPr>
        <w:t>Agreement:</w:t>
      </w:r>
    </w:p>
    <w:p w14:paraId="7F33D137" w14:textId="77777777" w:rsidR="001413AA" w:rsidRPr="00D44C04" w:rsidRDefault="001413AA" w:rsidP="00D122C2">
      <w:pPr>
        <w:widowControl w:val="0"/>
        <w:spacing w:after="6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1EE1B87" w14:textId="77777777" w:rsidR="001413AA" w:rsidRPr="00D44C04" w:rsidRDefault="001413AA" w:rsidP="00760000">
      <w:pPr>
        <w:pStyle w:val="ListParagraph"/>
        <w:widowControl w:val="0"/>
        <w:numPr>
          <w:ilvl w:val="0"/>
          <w:numId w:val="18"/>
        </w:numPr>
        <w:spacing w:after="60"/>
        <w:contextualSpacing w:val="0"/>
        <w:jc w:val="both"/>
        <w:rPr>
          <w:lang w:eastAsia="zh-CN"/>
        </w:rPr>
      </w:pPr>
      <w:r w:rsidRPr="00BA4668">
        <w:rPr>
          <w:rFonts w:eastAsia="Times New Roman"/>
          <w:lang w:eastAsia="zh-CN"/>
        </w:rPr>
        <w:t xml:space="preserve">FFS: </w:t>
      </w:r>
      <w:r w:rsidRPr="00D44C04">
        <w:rPr>
          <w:lang w:eastAsia="zh-CN"/>
        </w:rPr>
        <w:t>reuse existing CSS type(s) in Rel-15/16 or define a new Type CSS</w:t>
      </w:r>
    </w:p>
    <w:p w14:paraId="26A2B6ED" w14:textId="77777777" w:rsidR="001413AA" w:rsidRPr="00D44C04" w:rsidRDefault="001413AA" w:rsidP="00760000">
      <w:pPr>
        <w:pStyle w:val="ListParagraph"/>
        <w:widowControl w:val="0"/>
        <w:numPr>
          <w:ilvl w:val="0"/>
          <w:numId w:val="18"/>
        </w:numPr>
        <w:spacing w:after="60"/>
        <w:contextualSpacing w:val="0"/>
        <w:jc w:val="both"/>
        <w:rPr>
          <w:lang w:eastAsia="zh-CN"/>
        </w:rPr>
      </w:pPr>
      <w:r w:rsidRPr="00D44C04">
        <w:rPr>
          <w:lang w:eastAsia="zh-CN"/>
        </w:rPr>
        <w:t>FFS</w:t>
      </w:r>
      <w:r>
        <w:rPr>
          <w:lang w:eastAsia="zh-CN"/>
        </w:rPr>
        <w:t>:</w:t>
      </w:r>
      <w:r w:rsidRPr="00D44C04">
        <w:rPr>
          <w:lang w:eastAsia="zh-CN"/>
        </w:rPr>
        <w:t xml:space="preserve"> </w:t>
      </w:r>
      <w:r>
        <w:rPr>
          <w:lang w:eastAsia="zh-CN"/>
        </w:rPr>
        <w:t>T</w:t>
      </w:r>
      <w:r w:rsidRPr="00D44C04">
        <w:rPr>
          <w:lang w:eastAsia="zh-CN"/>
        </w:rPr>
        <w:t>wo options for monitoring priority:</w:t>
      </w:r>
    </w:p>
    <w:p w14:paraId="4B50745F" w14:textId="77777777" w:rsidR="001413AA" w:rsidRDefault="001413AA" w:rsidP="00760000">
      <w:pPr>
        <w:pStyle w:val="ListParagraph"/>
        <w:widowControl w:val="0"/>
        <w:numPr>
          <w:ilvl w:val="1"/>
          <w:numId w:val="18"/>
        </w:numPr>
        <w:spacing w:after="60"/>
        <w:contextualSpacing w:val="0"/>
        <w:jc w:val="both"/>
        <w:rPr>
          <w:lang w:eastAsia="zh-CN"/>
        </w:rPr>
      </w:pPr>
      <w:r w:rsidRPr="00D44C04">
        <w:rPr>
          <w:lang w:eastAsia="zh-CN"/>
        </w:rPr>
        <w:t>Option 1:</w:t>
      </w:r>
      <w:r w:rsidRPr="00BA4668">
        <w:rPr>
          <w:rFonts w:eastAsia="Times New Roman"/>
          <w:lang w:eastAsia="zh-CN"/>
        </w:rPr>
        <w:t xml:space="preserve"> the </w:t>
      </w:r>
      <w:r w:rsidRPr="00D44C04">
        <w:rPr>
          <w:lang w:eastAsia="zh-CN"/>
        </w:rPr>
        <w:t xml:space="preserve">monitoring priority </w:t>
      </w:r>
      <w:r w:rsidRPr="00D44C04">
        <w:t>is the same as existing Rel-15/16 CSS</w:t>
      </w:r>
    </w:p>
    <w:p w14:paraId="6D98D5A4" w14:textId="77777777" w:rsidR="001413AA" w:rsidRDefault="001413AA" w:rsidP="00760000">
      <w:pPr>
        <w:pStyle w:val="ListParagraph"/>
        <w:widowControl w:val="0"/>
        <w:numPr>
          <w:ilvl w:val="1"/>
          <w:numId w:val="18"/>
        </w:numPr>
        <w:spacing w:after="0"/>
        <w:contextualSpacing w:val="0"/>
        <w:jc w:val="both"/>
        <w:rPr>
          <w:lang w:eastAsia="zh-CN"/>
        </w:rPr>
      </w:pPr>
      <w:r w:rsidRPr="00D44C04">
        <w:rPr>
          <w:lang w:eastAsia="zh-CN"/>
        </w:rPr>
        <w:t>Option 2: the monitoring priority is determined based on the search space set indexes of search space set(s) for multicast and USS sets.</w:t>
      </w:r>
    </w:p>
    <w:p w14:paraId="2117A733" w14:textId="77777777" w:rsidR="001413AA" w:rsidRDefault="001413AA" w:rsidP="001413AA">
      <w:pPr>
        <w:widowControl w:val="0"/>
        <w:spacing w:after="0"/>
        <w:jc w:val="both"/>
      </w:pPr>
    </w:p>
    <w:p w14:paraId="6718DD53" w14:textId="561E7932" w:rsidR="0060557E" w:rsidRDefault="0060557E" w:rsidP="001413AA">
      <w:pPr>
        <w:widowControl w:val="0"/>
        <w:spacing w:after="0"/>
        <w:jc w:val="both"/>
      </w:pPr>
      <w:r>
        <w:t>The option that</w:t>
      </w:r>
      <w:r w:rsidR="00E20DB1">
        <w:t xml:space="preserve"> can be</w:t>
      </w:r>
      <w:r>
        <w:t xml:space="preserve"> directly </w:t>
      </w:r>
      <w:r w:rsidR="00E20DB1">
        <w:t>supported using</w:t>
      </w:r>
      <w:r>
        <w:t xml:space="preserve"> Rel-16 specifications is to use USS, not CSS, for the PDCCH scheduling MBS PDSCH. All UEs configured for a same MBS can be configured a same G-RNTI</w:t>
      </w:r>
      <w:r w:rsidR="00AD0AE2">
        <w:t>.</w:t>
      </w:r>
      <w:r>
        <w:t xml:space="preserve"> </w:t>
      </w:r>
      <w:r w:rsidR="00AD0AE2">
        <w:t>T</w:t>
      </w:r>
      <w:r>
        <w:t>hen</w:t>
      </w:r>
      <w:r w:rsidR="00AD0AE2">
        <w:t>,</w:t>
      </w:r>
      <w:r>
        <w:t xml:space="preserve"> </w:t>
      </w:r>
      <w:r w:rsidR="00E20DB1">
        <w:t xml:space="preserve">the UEs will </w:t>
      </w:r>
      <w:r>
        <w:t>monitor the same PDCCH candidates</w:t>
      </w:r>
      <w:r w:rsidR="00E20DB1">
        <w:t xml:space="preserve"> (“UE-group common” is in any case a network implementation issue)</w:t>
      </w:r>
      <w:r>
        <w:t>. Search space set priority would be as in Rel-16 based on the search space set index</w:t>
      </w:r>
      <w:r w:rsidR="00AD0AE2">
        <w:t xml:space="preserve"> and there is no specification impact</w:t>
      </w:r>
      <w:r>
        <w:t>. However, given that CSS is to at least be supported, Option 2 should</w:t>
      </w:r>
      <w:r w:rsidR="00E20DB1">
        <w:t xml:space="preserve"> </w:t>
      </w:r>
      <w:r>
        <w:t>apply as the search space sets for PDCCH scheduling MBS PDSCH cannot always have larger priority than all search space sets for PDCCH scheduling unicast PDSCH (e.g. unicast PDSCH can include URLLC-type services). Then, for determining a priority, CSS sets for PDCCH scheduling MBS PDSCH are considered together with USS sets and priority can again be determined based on the search space set index.</w:t>
      </w:r>
      <w:r w:rsidR="00C96516">
        <w:t xml:space="preserve"> </w:t>
      </w:r>
      <w:r w:rsidR="00AD0AE2">
        <w:t xml:space="preserve">Whether the search space set for scheduling MBS PDSCH is considered </w:t>
      </w:r>
      <w:r w:rsidR="00C96516">
        <w:t xml:space="preserve">a new CSS type </w:t>
      </w:r>
      <w:r w:rsidR="00AD0AE2">
        <w:t xml:space="preserve">or </w:t>
      </w:r>
      <w:r w:rsidR="00C96516">
        <w:t>a Type-3 CSS</w:t>
      </w:r>
      <w:r w:rsidR="00AD0AE2">
        <w:t xml:space="preserve"> is not a design issue and need not be discussed</w:t>
      </w:r>
      <w:r w:rsidR="00C96516">
        <w:t xml:space="preserve">. </w:t>
      </w:r>
    </w:p>
    <w:p w14:paraId="7F3CFC1E" w14:textId="5D9EF2C9" w:rsidR="0060557E" w:rsidRDefault="0060557E" w:rsidP="001413AA">
      <w:pPr>
        <w:widowControl w:val="0"/>
        <w:spacing w:after="0"/>
        <w:jc w:val="both"/>
      </w:pPr>
    </w:p>
    <w:p w14:paraId="3EA5118C" w14:textId="61541D26" w:rsidR="0060557E" w:rsidRPr="00354667" w:rsidRDefault="0060557E" w:rsidP="0060557E">
      <w:pPr>
        <w:spacing w:after="0"/>
        <w:jc w:val="both"/>
        <w:rPr>
          <w:b/>
          <w:bCs/>
          <w:u w:val="single"/>
          <w:lang w:eastAsia="ko-KR"/>
        </w:rPr>
      </w:pPr>
      <w:bookmarkStart w:id="4" w:name="_Hlk57631804"/>
      <w:r w:rsidRPr="00354667">
        <w:rPr>
          <w:b/>
          <w:bCs/>
          <w:u w:val="single"/>
          <w:lang w:eastAsia="ko-KR"/>
        </w:rPr>
        <w:t xml:space="preserve">Proposal </w:t>
      </w:r>
      <w:r w:rsidR="000B3D01">
        <w:rPr>
          <w:b/>
          <w:bCs/>
          <w:u w:val="single"/>
          <w:lang w:eastAsia="ko-KR"/>
        </w:rPr>
        <w:t>5</w:t>
      </w:r>
      <w:r w:rsidRPr="00354667">
        <w:rPr>
          <w:b/>
          <w:bCs/>
          <w:u w:val="single"/>
          <w:lang w:eastAsia="ko-KR"/>
        </w:rPr>
        <w:t xml:space="preserve">: The </w:t>
      </w:r>
      <w:r>
        <w:rPr>
          <w:b/>
          <w:bCs/>
          <w:u w:val="single"/>
          <w:lang w:eastAsia="ko-KR"/>
        </w:rPr>
        <w:t>monitoring priorities of search space sets for MBS PDCCH are determined according to the corresponding search space set indexes as for USS sets in Rel-16</w:t>
      </w:r>
      <w:r w:rsidRPr="00354667">
        <w:rPr>
          <w:b/>
          <w:bCs/>
          <w:u w:val="single"/>
          <w:lang w:eastAsia="ko-KR"/>
        </w:rPr>
        <w:t>.</w:t>
      </w:r>
    </w:p>
    <w:bookmarkEnd w:id="4"/>
    <w:p w14:paraId="1E242072" w14:textId="77777777" w:rsidR="001413AA" w:rsidRDefault="001413AA" w:rsidP="001413AA">
      <w:pPr>
        <w:spacing w:after="0"/>
        <w:jc w:val="both"/>
      </w:pPr>
    </w:p>
    <w:p w14:paraId="4DA9DDB4" w14:textId="1DA3446E" w:rsidR="006472EA" w:rsidRDefault="006472EA" w:rsidP="00212507">
      <w:pPr>
        <w:spacing w:after="0"/>
        <w:jc w:val="both"/>
      </w:pPr>
    </w:p>
    <w:p w14:paraId="1B84FB7E" w14:textId="19F9742B" w:rsidR="0057343F" w:rsidRDefault="00610CD3" w:rsidP="00212507">
      <w:pPr>
        <w:spacing w:after="0"/>
        <w:jc w:val="both"/>
      </w:pPr>
      <w:r>
        <w:t xml:space="preserve">Regarding SPS MBS PDSCH, the following were agreed. </w:t>
      </w:r>
    </w:p>
    <w:p w14:paraId="22DB4E59" w14:textId="77777777" w:rsidR="00610CD3" w:rsidRDefault="00610CD3" w:rsidP="00212507">
      <w:pPr>
        <w:spacing w:after="0"/>
        <w:jc w:val="both"/>
      </w:pPr>
    </w:p>
    <w:p w14:paraId="156BAF53" w14:textId="77777777" w:rsidR="00610CD3" w:rsidRPr="001D319D" w:rsidRDefault="00610CD3" w:rsidP="00610CD3">
      <w:pPr>
        <w:spacing w:after="60"/>
        <w:rPr>
          <w:rFonts w:eastAsia="Times New Roman"/>
          <w:lang w:eastAsia="zh-CN"/>
        </w:rPr>
      </w:pPr>
      <w:r w:rsidRPr="001D319D">
        <w:rPr>
          <w:rFonts w:eastAsia="Times New Roman"/>
          <w:highlight w:val="green"/>
          <w:lang w:eastAsia="zh-CN"/>
        </w:rPr>
        <w:t>Agreement:</w:t>
      </w:r>
      <w:r w:rsidRPr="001D319D">
        <w:rPr>
          <w:rFonts w:eastAsia="Times New Roman"/>
          <w:lang w:eastAsia="zh-CN"/>
        </w:rPr>
        <w:t xml:space="preserve"> </w:t>
      </w:r>
    </w:p>
    <w:p w14:paraId="5F31BFC5" w14:textId="77777777" w:rsidR="00610CD3" w:rsidRPr="001D319D" w:rsidRDefault="00610CD3" w:rsidP="00610CD3">
      <w:pPr>
        <w:spacing w:after="60"/>
        <w:jc w:val="both"/>
        <w:rPr>
          <w:rFonts w:eastAsia="Times New Roman"/>
          <w:lang w:eastAsia="zh-CN"/>
        </w:rPr>
      </w:pPr>
      <w:r w:rsidRPr="001D319D">
        <w:rPr>
          <w:rFonts w:eastAsia="Times New Roman"/>
          <w:lang w:eastAsia="zh-CN"/>
        </w:rPr>
        <w:t>For RRC_CONNECTED UEs, more than one SPS group-common PDSCH configuration for MBS can be configured per UE subject to UE capability</w:t>
      </w:r>
    </w:p>
    <w:p w14:paraId="1296C063" w14:textId="77777777" w:rsidR="00610CD3" w:rsidRPr="001D319D" w:rsidRDefault="00610CD3" w:rsidP="00760000">
      <w:pPr>
        <w:numPr>
          <w:ilvl w:val="0"/>
          <w:numId w:val="17"/>
        </w:numPr>
        <w:spacing w:after="60"/>
        <w:jc w:val="both"/>
        <w:rPr>
          <w:rFonts w:eastAsia="Times New Roman"/>
          <w:lang w:eastAsia="zh-CN"/>
        </w:rPr>
      </w:pPr>
      <w:r w:rsidRPr="001D319D">
        <w:rPr>
          <w:rFonts w:eastAsia="Times New Roman"/>
          <w:lang w:eastAsia="zh-CN"/>
        </w:rPr>
        <w:t xml:space="preserve">The total number of SPS configurations </w:t>
      </w:r>
      <w:r>
        <w:rPr>
          <w:rFonts w:eastAsia="Times New Roman"/>
          <w:lang w:eastAsia="zh-CN"/>
        </w:rPr>
        <w:t xml:space="preserve">supported </w:t>
      </w:r>
      <w:r w:rsidRPr="001D319D">
        <w:rPr>
          <w:rFonts w:eastAsia="Times New Roman"/>
          <w:lang w:eastAsia="zh-CN"/>
        </w:rPr>
        <w:t>by a UE currently defined for unicast is not increased due to additionally supporting MBS.</w:t>
      </w:r>
    </w:p>
    <w:p w14:paraId="3C5F44F2" w14:textId="77777777" w:rsidR="00610CD3" w:rsidRPr="001D319D" w:rsidRDefault="00610CD3" w:rsidP="00760000">
      <w:pPr>
        <w:numPr>
          <w:ilvl w:val="0"/>
          <w:numId w:val="17"/>
        </w:numPr>
        <w:spacing w:after="0"/>
        <w:jc w:val="both"/>
        <w:rPr>
          <w:rFonts w:eastAsia="Times New Roman"/>
          <w:lang w:eastAsia="zh-CN"/>
        </w:rPr>
      </w:pPr>
      <w:r w:rsidRPr="001D319D">
        <w:rPr>
          <w:rFonts w:eastAsia="Times New Roman"/>
          <w:lang w:eastAsia="zh-CN"/>
        </w:rPr>
        <w:t>FFS: How to allocate the total SPS configurations between MBS and unicast.</w:t>
      </w:r>
    </w:p>
    <w:p w14:paraId="2DE4CD7C" w14:textId="77777777" w:rsidR="00610CD3" w:rsidRDefault="00610CD3" w:rsidP="00610CD3">
      <w:pPr>
        <w:spacing w:after="0"/>
        <w:jc w:val="both"/>
      </w:pPr>
      <w:r>
        <w:rPr>
          <w:sz w:val="21"/>
          <w:szCs w:val="21"/>
        </w:rPr>
        <w:t> </w:t>
      </w:r>
    </w:p>
    <w:p w14:paraId="3DABD228" w14:textId="77777777" w:rsidR="00610CD3" w:rsidRPr="001D319D" w:rsidRDefault="00610CD3" w:rsidP="00610CD3">
      <w:pPr>
        <w:spacing w:after="60"/>
        <w:jc w:val="both"/>
        <w:rPr>
          <w:rFonts w:eastAsia="Times New Roman"/>
          <w:lang w:eastAsia="zh-CN"/>
        </w:rPr>
      </w:pPr>
      <w:r w:rsidRPr="001D319D">
        <w:rPr>
          <w:rFonts w:eastAsia="Times New Roman"/>
          <w:highlight w:val="green"/>
          <w:lang w:eastAsia="zh-CN"/>
        </w:rPr>
        <w:t>Agreement:</w:t>
      </w:r>
      <w:r w:rsidRPr="001D319D">
        <w:rPr>
          <w:rFonts w:eastAsia="Times New Roman"/>
          <w:lang w:eastAsia="zh-CN"/>
        </w:rPr>
        <w:t xml:space="preserve"> </w:t>
      </w:r>
    </w:p>
    <w:p w14:paraId="03AA26A5" w14:textId="77777777" w:rsidR="00610CD3" w:rsidRPr="001D319D" w:rsidRDefault="00610CD3" w:rsidP="00610CD3">
      <w:pPr>
        <w:spacing w:after="60"/>
        <w:jc w:val="both"/>
        <w:rPr>
          <w:rFonts w:eastAsia="Times New Roman"/>
          <w:lang w:eastAsia="zh-CN"/>
        </w:rPr>
      </w:pPr>
      <w:r w:rsidRPr="001D319D">
        <w:rPr>
          <w:rFonts w:eastAsia="Times New Roman"/>
          <w:lang w:eastAsia="zh-CN"/>
        </w:rPr>
        <w:t>For RRC_CONNECTED UEs, support HARQ-ACK feedback for SPS group-common PDSCH for MBS</w:t>
      </w:r>
    </w:p>
    <w:p w14:paraId="319940D0" w14:textId="77777777" w:rsidR="00610CD3" w:rsidRPr="001D319D" w:rsidRDefault="00610CD3" w:rsidP="00760000">
      <w:pPr>
        <w:numPr>
          <w:ilvl w:val="0"/>
          <w:numId w:val="19"/>
        </w:numPr>
        <w:spacing w:after="60"/>
        <w:jc w:val="both"/>
        <w:rPr>
          <w:rFonts w:eastAsia="Times New Roman"/>
          <w:lang w:eastAsia="zh-CN"/>
        </w:rPr>
      </w:pPr>
      <w:r w:rsidRPr="001D319D">
        <w:rPr>
          <w:rFonts w:eastAsia="Times New Roman"/>
          <w:lang w:eastAsia="zh-CN"/>
        </w:rPr>
        <w:t>FFS</w:t>
      </w:r>
      <w:r>
        <w:rPr>
          <w:rFonts w:eastAsia="Times New Roman"/>
          <w:lang w:eastAsia="zh-CN"/>
        </w:rPr>
        <w:t>:</w:t>
      </w:r>
      <w:r w:rsidRPr="001D319D">
        <w:rPr>
          <w:rFonts w:eastAsia="Times New Roman"/>
          <w:lang w:eastAsia="zh-CN"/>
        </w:rPr>
        <w:t xml:space="preserve"> </w:t>
      </w:r>
      <w:r>
        <w:rPr>
          <w:rFonts w:eastAsia="Times New Roman"/>
          <w:lang w:eastAsia="zh-CN"/>
        </w:rPr>
        <w:t>T</w:t>
      </w:r>
      <w:r w:rsidRPr="001D319D">
        <w:rPr>
          <w:rFonts w:eastAsia="Times New Roman"/>
          <w:lang w:eastAsia="zh-CN"/>
        </w:rPr>
        <w:t>he retransmission scheme(s)</w:t>
      </w:r>
    </w:p>
    <w:p w14:paraId="5F58403B" w14:textId="77777777" w:rsidR="00610CD3" w:rsidRPr="001D319D" w:rsidRDefault="00610CD3" w:rsidP="00760000">
      <w:pPr>
        <w:numPr>
          <w:ilvl w:val="0"/>
          <w:numId w:val="19"/>
        </w:numPr>
        <w:spacing w:after="0"/>
        <w:jc w:val="both"/>
        <w:rPr>
          <w:rFonts w:eastAsia="Times New Roman"/>
          <w:lang w:eastAsia="zh-CN"/>
        </w:rPr>
      </w:pPr>
      <w:r w:rsidRPr="001D319D">
        <w:rPr>
          <w:rFonts w:eastAsia="Times New Roman"/>
          <w:lang w:eastAsia="zh-CN"/>
        </w:rPr>
        <w:t>FFS</w:t>
      </w:r>
      <w:r>
        <w:rPr>
          <w:rFonts w:eastAsia="Times New Roman"/>
          <w:lang w:eastAsia="zh-CN"/>
        </w:rPr>
        <w:t>:</w:t>
      </w:r>
      <w:r w:rsidRPr="001D319D">
        <w:rPr>
          <w:rFonts w:eastAsia="Times New Roman"/>
          <w:lang w:eastAsia="zh-CN"/>
        </w:rPr>
        <w:t xml:space="preserve"> </w:t>
      </w:r>
      <w:r>
        <w:rPr>
          <w:rFonts w:eastAsia="Times New Roman"/>
          <w:lang w:eastAsia="zh-CN"/>
        </w:rPr>
        <w:t>T</w:t>
      </w:r>
      <w:r w:rsidRPr="001D319D">
        <w:rPr>
          <w:rFonts w:eastAsia="Times New Roman"/>
          <w:lang w:eastAsia="zh-CN"/>
        </w:rPr>
        <w:t>he HARQ-ACK details for SPS PDSCH and activation/deactivation, which can be discussed in AI 8.12.2</w:t>
      </w:r>
    </w:p>
    <w:p w14:paraId="0899A41E" w14:textId="4E50A1BD" w:rsidR="00610CD3" w:rsidRDefault="00610CD3" w:rsidP="00610CD3">
      <w:pPr>
        <w:spacing w:after="0"/>
        <w:jc w:val="both"/>
      </w:pPr>
    </w:p>
    <w:p w14:paraId="34DFBDE8" w14:textId="77777777" w:rsidR="00610CD3" w:rsidRDefault="00610CD3" w:rsidP="00610CD3">
      <w:pPr>
        <w:widowControl w:val="0"/>
        <w:spacing w:after="60"/>
        <w:jc w:val="both"/>
        <w:rPr>
          <w:lang w:eastAsia="zh-CN"/>
        </w:rPr>
      </w:pPr>
      <w:bookmarkStart w:id="5" w:name="_Hlk63418960"/>
      <w:r w:rsidRPr="001C537E">
        <w:rPr>
          <w:highlight w:val="darkYellow"/>
          <w:lang w:eastAsia="zh-CN"/>
        </w:rPr>
        <w:t>Working assumption:</w:t>
      </w:r>
    </w:p>
    <w:p w14:paraId="068534EB" w14:textId="77777777" w:rsidR="00610CD3" w:rsidRPr="001C537E" w:rsidRDefault="00610CD3" w:rsidP="00610CD3">
      <w:pPr>
        <w:widowControl w:val="0"/>
        <w:spacing w:after="60"/>
        <w:jc w:val="both"/>
        <w:rPr>
          <w:lang w:eastAsia="zh-CN"/>
        </w:rPr>
      </w:pPr>
      <w:r w:rsidRPr="001C537E">
        <w:rPr>
          <w:lang w:eastAsia="zh-CN"/>
        </w:rPr>
        <w:t>For activation/deactivation of SPS group-common PDSCH for MBS in RRC_CONNECTED state,</w:t>
      </w:r>
    </w:p>
    <w:p w14:paraId="3F4BC15C" w14:textId="77777777" w:rsidR="00610CD3" w:rsidRDefault="00610CD3" w:rsidP="00760000">
      <w:pPr>
        <w:widowControl w:val="0"/>
        <w:numPr>
          <w:ilvl w:val="0"/>
          <w:numId w:val="20"/>
        </w:numPr>
        <w:spacing w:after="60"/>
        <w:jc w:val="both"/>
        <w:rPr>
          <w:lang w:eastAsia="zh-CN"/>
        </w:rPr>
      </w:pPr>
      <w:r w:rsidRPr="001C537E">
        <w:rPr>
          <w:lang w:eastAsia="zh-CN"/>
        </w:rPr>
        <w:t>At least group-common PDCCH is supported</w:t>
      </w:r>
    </w:p>
    <w:p w14:paraId="5845C3C8" w14:textId="77777777" w:rsidR="00610CD3" w:rsidRDefault="00610CD3" w:rsidP="00760000">
      <w:pPr>
        <w:widowControl w:val="0"/>
        <w:numPr>
          <w:ilvl w:val="1"/>
          <w:numId w:val="20"/>
        </w:numPr>
        <w:spacing w:after="60"/>
        <w:jc w:val="both"/>
        <w:rPr>
          <w:lang w:eastAsia="zh-CN"/>
        </w:rPr>
      </w:pPr>
      <w:r w:rsidRPr="001C537E">
        <w:rPr>
          <w:lang w:eastAsia="zh-CN"/>
        </w:rPr>
        <w:t>FFS: Whether and how to address the missed activation and deactivation</w:t>
      </w:r>
    </w:p>
    <w:p w14:paraId="0774B5F0" w14:textId="77777777" w:rsidR="00610CD3" w:rsidRDefault="00610CD3" w:rsidP="00760000">
      <w:pPr>
        <w:widowControl w:val="0"/>
        <w:numPr>
          <w:ilvl w:val="0"/>
          <w:numId w:val="20"/>
        </w:numPr>
        <w:spacing w:after="0"/>
        <w:jc w:val="both"/>
        <w:rPr>
          <w:lang w:eastAsia="zh-CN"/>
        </w:rPr>
      </w:pPr>
      <w:r w:rsidRPr="001C537E">
        <w:rPr>
          <w:lang w:eastAsia="zh-CN"/>
        </w:rPr>
        <w:t>FFS: Whether UE-specific PDCCH is supported for activation/deactivation</w:t>
      </w:r>
    </w:p>
    <w:bookmarkEnd w:id="5"/>
    <w:p w14:paraId="0659BCFC" w14:textId="7E6E19A9" w:rsidR="00610CD3" w:rsidRDefault="00610CD3" w:rsidP="00212507">
      <w:pPr>
        <w:spacing w:after="0"/>
        <w:jc w:val="both"/>
      </w:pPr>
    </w:p>
    <w:p w14:paraId="5A9ECE4D" w14:textId="6A68B735" w:rsidR="00A84E1F" w:rsidRDefault="00610CD3" w:rsidP="00212507">
      <w:pPr>
        <w:spacing w:after="0"/>
        <w:jc w:val="both"/>
        <w:rPr>
          <w:rFonts w:eastAsia="Times New Roman"/>
          <w:lang w:eastAsia="zh-CN"/>
        </w:rPr>
      </w:pPr>
      <w:r>
        <w:t xml:space="preserve">The allocation of </w:t>
      </w:r>
      <w:r w:rsidRPr="001D319D">
        <w:rPr>
          <w:rFonts w:eastAsia="Times New Roman"/>
          <w:lang w:eastAsia="zh-CN"/>
        </w:rPr>
        <w:t>the total SPS configurations between MBS and unicast</w:t>
      </w:r>
      <w:r>
        <w:rPr>
          <w:rFonts w:eastAsia="Times New Roman"/>
          <w:lang w:eastAsia="zh-CN"/>
        </w:rPr>
        <w:t xml:space="preserve"> is a </w:t>
      </w:r>
      <w:proofErr w:type="spellStart"/>
      <w:r>
        <w:rPr>
          <w:rFonts w:eastAsia="Times New Roman"/>
          <w:lang w:eastAsia="zh-CN"/>
        </w:rPr>
        <w:t>gNB</w:t>
      </w:r>
      <w:proofErr w:type="spellEnd"/>
      <w:r>
        <w:rPr>
          <w:rFonts w:eastAsia="Times New Roman"/>
          <w:lang w:eastAsia="zh-CN"/>
        </w:rPr>
        <w:t xml:space="preserve"> implementation issue (e.g. similar to the allocation of the total SPS configurations between priority 0 and priority 1 type services in Rel-16). Retransmission schemes for SPS MBS PDSCH can follow the same approaches as for PDCCH-based MBS PDSCH and either a DCI format with G-RNTI or a DCI format with C</w:t>
      </w:r>
      <w:r w:rsidR="00B33FFD">
        <w:rPr>
          <w:rFonts w:eastAsia="Times New Roman"/>
          <w:lang w:eastAsia="zh-CN"/>
        </w:rPr>
        <w:t>S</w:t>
      </w:r>
      <w:r>
        <w:rPr>
          <w:rFonts w:eastAsia="Times New Roman"/>
          <w:lang w:eastAsia="zh-CN"/>
        </w:rPr>
        <w:t xml:space="preserve">-RNTI can be used. </w:t>
      </w:r>
      <w:r w:rsidR="006E1C67">
        <w:rPr>
          <w:rFonts w:eastAsia="Times New Roman"/>
          <w:lang w:eastAsia="zh-CN"/>
        </w:rPr>
        <w:t xml:space="preserve">A missed activation/deactivation can be addressed in a same manner as </w:t>
      </w:r>
      <w:r w:rsidR="00966E7C">
        <w:rPr>
          <w:rFonts w:eastAsia="Times New Roman"/>
          <w:lang w:eastAsia="zh-CN"/>
        </w:rPr>
        <w:t xml:space="preserve">an incorrect </w:t>
      </w:r>
      <w:r w:rsidR="00A84E1F">
        <w:rPr>
          <w:rFonts w:eastAsia="Times New Roman"/>
          <w:lang w:eastAsia="zh-CN"/>
        </w:rPr>
        <w:t>MBS PDSCH reception and either a DCI format with G-RNTI or a DCI format with C</w:t>
      </w:r>
      <w:r w:rsidR="00B33FFD">
        <w:rPr>
          <w:rFonts w:eastAsia="Times New Roman"/>
          <w:lang w:eastAsia="zh-CN"/>
        </w:rPr>
        <w:t>S</w:t>
      </w:r>
      <w:r w:rsidR="00A84E1F">
        <w:rPr>
          <w:rFonts w:eastAsia="Times New Roman"/>
          <w:lang w:eastAsia="zh-CN"/>
        </w:rPr>
        <w:t xml:space="preserve">-RNTI can be used </w:t>
      </w:r>
      <w:r w:rsidR="008E6461">
        <w:rPr>
          <w:rFonts w:eastAsia="Times New Roman"/>
          <w:lang w:eastAsia="zh-CN"/>
        </w:rPr>
        <w:t xml:space="preserve">for a next activation/deactivation attempt. </w:t>
      </w:r>
    </w:p>
    <w:p w14:paraId="53E256CE" w14:textId="5F7C3BAD" w:rsidR="001413AA" w:rsidRDefault="001413AA" w:rsidP="00212507">
      <w:pPr>
        <w:spacing w:after="0"/>
        <w:jc w:val="both"/>
        <w:rPr>
          <w:rFonts w:eastAsia="Times New Roman"/>
          <w:lang w:eastAsia="zh-CN"/>
        </w:rPr>
      </w:pPr>
    </w:p>
    <w:p w14:paraId="745D7F3A" w14:textId="0A4B361F" w:rsidR="008E6461" w:rsidRPr="00354667" w:rsidRDefault="008E6461" w:rsidP="008E6461">
      <w:pPr>
        <w:spacing w:after="0"/>
        <w:jc w:val="both"/>
        <w:rPr>
          <w:b/>
          <w:bCs/>
          <w:u w:val="single"/>
          <w:lang w:eastAsia="ko-KR"/>
        </w:rPr>
      </w:pPr>
      <w:r w:rsidRPr="00354667">
        <w:rPr>
          <w:b/>
          <w:bCs/>
          <w:u w:val="single"/>
          <w:lang w:eastAsia="ko-KR"/>
        </w:rPr>
        <w:t xml:space="preserve">Proposal </w:t>
      </w:r>
      <w:r w:rsidR="000B3D01">
        <w:rPr>
          <w:b/>
          <w:bCs/>
          <w:u w:val="single"/>
          <w:lang w:eastAsia="ko-KR"/>
        </w:rPr>
        <w:t>6</w:t>
      </w:r>
      <w:r w:rsidRPr="00354667">
        <w:rPr>
          <w:b/>
          <w:bCs/>
          <w:u w:val="single"/>
          <w:lang w:eastAsia="ko-KR"/>
        </w:rPr>
        <w:t>:</w:t>
      </w:r>
      <w:r>
        <w:rPr>
          <w:b/>
          <w:bCs/>
          <w:u w:val="single"/>
          <w:lang w:eastAsia="ko-KR"/>
        </w:rPr>
        <w:t xml:space="preserve"> A DCI format with C</w:t>
      </w:r>
      <w:r w:rsidR="00B33FFD">
        <w:rPr>
          <w:b/>
          <w:bCs/>
          <w:u w:val="single"/>
          <w:lang w:eastAsia="ko-KR"/>
        </w:rPr>
        <w:t>S</w:t>
      </w:r>
      <w:r>
        <w:rPr>
          <w:b/>
          <w:bCs/>
          <w:u w:val="single"/>
          <w:lang w:eastAsia="ko-KR"/>
        </w:rPr>
        <w:t>-RNTI can be used for activation of SPS MBS PDSCH receptions</w:t>
      </w:r>
      <w:r w:rsidRPr="00354667">
        <w:rPr>
          <w:b/>
          <w:bCs/>
          <w:u w:val="single"/>
          <w:lang w:eastAsia="ko-KR"/>
        </w:rPr>
        <w:t>.</w:t>
      </w:r>
    </w:p>
    <w:p w14:paraId="3C0A3E3B" w14:textId="190CB013" w:rsidR="008E6461" w:rsidRDefault="008E6461" w:rsidP="00212507">
      <w:pPr>
        <w:spacing w:after="0"/>
        <w:jc w:val="both"/>
      </w:pPr>
    </w:p>
    <w:p w14:paraId="16CB9A81" w14:textId="330D2B3F" w:rsidR="00642DE1" w:rsidRDefault="00642DE1" w:rsidP="00212507">
      <w:pPr>
        <w:spacing w:after="0"/>
        <w:jc w:val="both"/>
      </w:pPr>
    </w:p>
    <w:p w14:paraId="1B40D413" w14:textId="72097C31" w:rsidR="00642DE1" w:rsidRDefault="00642DE1" w:rsidP="00212507">
      <w:pPr>
        <w:spacing w:after="0"/>
        <w:jc w:val="both"/>
        <w:rPr>
          <w:rFonts w:eastAsiaTheme="minorEastAsia"/>
          <w:lang w:eastAsia="zh-CN"/>
        </w:rPr>
      </w:pPr>
      <w:r>
        <w:t xml:space="preserve">For the HARQ processes, the maximum number should be kept as in Rel-16 and the HARQ processes can be shared between MBS and unicast without any specification impact similar to sharing the HARQ processes between </w:t>
      </w:r>
      <w:proofErr w:type="spellStart"/>
      <w:r>
        <w:t>eMBB</w:t>
      </w:r>
      <w:proofErr w:type="spellEnd"/>
      <w:r>
        <w:t xml:space="preserve"> and URLLC in Rel-16. The DCI formats for MBS PDSCH and for unicast PDSCH can indicate different maximum HPN, as for DCI format 1_1 and DCI format 1_2 in Rel-16, but that is also a </w:t>
      </w:r>
      <w:proofErr w:type="spellStart"/>
      <w:r>
        <w:t>gNB</w:t>
      </w:r>
      <w:proofErr w:type="spellEnd"/>
      <w:r>
        <w:t xml:space="preserve"> implementation issue and there is no reason to define a maximum number of HARQ processes used for MBS or to </w:t>
      </w:r>
      <w:r w:rsidRPr="004804FB">
        <w:rPr>
          <w:rFonts w:eastAsiaTheme="minorEastAsia"/>
          <w:lang w:eastAsia="zh-CN"/>
        </w:rPr>
        <w:t>distinguish</w:t>
      </w:r>
      <w:r w:rsidRPr="004804FB">
        <w:rPr>
          <w:rFonts w:eastAsiaTheme="minorEastAsia" w:hint="eastAsia"/>
          <w:lang w:eastAsia="zh-CN"/>
        </w:rPr>
        <w:t xml:space="preserve"> </w:t>
      </w:r>
      <w:r>
        <w:rPr>
          <w:rFonts w:eastAsiaTheme="minorEastAsia"/>
          <w:lang w:eastAsia="zh-CN"/>
        </w:rPr>
        <w:t>HPNs</w:t>
      </w:r>
      <w:r w:rsidRPr="004804FB">
        <w:rPr>
          <w:rFonts w:eastAsiaTheme="minorEastAsia" w:hint="eastAsia"/>
          <w:lang w:eastAsia="zh-CN"/>
        </w:rPr>
        <w:t xml:space="preserve"> </w:t>
      </w:r>
      <w:r w:rsidR="00E20DB1">
        <w:rPr>
          <w:rFonts w:eastAsiaTheme="minorEastAsia"/>
          <w:lang w:eastAsia="zh-CN"/>
        </w:rPr>
        <w:t>used for</w:t>
      </w:r>
      <w:r w:rsidRPr="004804FB">
        <w:rPr>
          <w:rFonts w:eastAsiaTheme="minorEastAsia" w:hint="eastAsia"/>
          <w:lang w:eastAsia="zh-CN"/>
        </w:rPr>
        <w:t xml:space="preserve"> unicast and</w:t>
      </w:r>
      <w:r>
        <w:rPr>
          <w:rFonts w:eastAsiaTheme="minorEastAsia"/>
          <w:lang w:eastAsia="zh-CN"/>
        </w:rPr>
        <w:t xml:space="preserve"> MBS.</w:t>
      </w:r>
      <w:r w:rsidR="00E20DB1">
        <w:rPr>
          <w:rFonts w:eastAsiaTheme="minorEastAsia"/>
          <w:lang w:eastAsia="zh-CN"/>
        </w:rPr>
        <w:t xml:space="preserve"> It is also noted that use of a DCI format with C-RNTI to schedule an MBS PDSCH re/transmission has been agreed (consistent with not differentiating HARQ processes for MBS and unicast PDSCH).</w:t>
      </w:r>
    </w:p>
    <w:p w14:paraId="32F6A995" w14:textId="3BD475AC" w:rsidR="00642DE1" w:rsidRDefault="00642DE1" w:rsidP="00212507">
      <w:pPr>
        <w:spacing w:after="0"/>
        <w:jc w:val="both"/>
        <w:rPr>
          <w:rFonts w:eastAsiaTheme="minorEastAsia"/>
          <w:lang w:eastAsia="zh-CN"/>
        </w:rPr>
      </w:pPr>
    </w:p>
    <w:p w14:paraId="1D6C5A2A" w14:textId="33CE8672" w:rsidR="00642DE1" w:rsidRDefault="00E20DB1" w:rsidP="00E20DB1">
      <w:pPr>
        <w:spacing w:after="0"/>
        <w:jc w:val="both"/>
        <w:rPr>
          <w:i/>
          <w:iCs/>
          <w:u w:val="single"/>
          <w:lang w:eastAsia="zh-CN"/>
        </w:rPr>
      </w:pPr>
      <w:r w:rsidRPr="00A86E41">
        <w:rPr>
          <w:b/>
          <w:bCs/>
          <w:i/>
          <w:iCs/>
          <w:u w:val="single"/>
        </w:rPr>
        <w:t>Observation 4</w:t>
      </w:r>
      <w:r w:rsidRPr="00E20DB1">
        <w:rPr>
          <w:i/>
          <w:iCs/>
          <w:u w:val="single"/>
        </w:rPr>
        <w:t xml:space="preserve">: There is no reason to increase the maximum </w:t>
      </w:r>
      <w:r w:rsidR="00642DE1" w:rsidRPr="00E20DB1">
        <w:rPr>
          <w:i/>
          <w:iCs/>
          <w:u w:val="single"/>
          <w:lang w:eastAsia="zh-CN"/>
        </w:rPr>
        <w:t>number of HARQ processes per cell re</w:t>
      </w:r>
      <w:r w:rsidRPr="00E20DB1">
        <w:rPr>
          <w:i/>
          <w:iCs/>
          <w:u w:val="single"/>
          <w:lang w:eastAsia="zh-CN"/>
        </w:rPr>
        <w:t>lative to</w:t>
      </w:r>
      <w:r w:rsidR="00642DE1" w:rsidRPr="00E20DB1">
        <w:rPr>
          <w:i/>
          <w:iCs/>
          <w:u w:val="single"/>
          <w:lang w:eastAsia="zh-CN"/>
        </w:rPr>
        <w:t xml:space="preserve"> Rel-16. </w:t>
      </w:r>
    </w:p>
    <w:p w14:paraId="1508A426" w14:textId="078E0C64" w:rsidR="00E20DB1" w:rsidRDefault="00E20DB1" w:rsidP="00E20DB1">
      <w:pPr>
        <w:spacing w:after="0"/>
        <w:jc w:val="both"/>
        <w:rPr>
          <w:i/>
          <w:iCs/>
          <w:u w:val="single"/>
          <w:lang w:eastAsia="zh-CN"/>
        </w:rPr>
      </w:pPr>
    </w:p>
    <w:p w14:paraId="6F7E0FD9" w14:textId="143F5D46" w:rsidR="00E20DB1" w:rsidRPr="00E20DB1" w:rsidRDefault="00E20DB1" w:rsidP="00E20DB1">
      <w:pPr>
        <w:spacing w:after="0"/>
        <w:jc w:val="both"/>
        <w:rPr>
          <w:i/>
          <w:iCs/>
          <w:u w:val="single"/>
          <w:lang w:eastAsia="zh-CN"/>
        </w:rPr>
      </w:pPr>
      <w:r w:rsidRPr="00A86E41">
        <w:rPr>
          <w:b/>
          <w:bCs/>
          <w:i/>
          <w:iCs/>
          <w:u w:val="single"/>
        </w:rPr>
        <w:t>Observation 5</w:t>
      </w:r>
      <w:r w:rsidRPr="00E20DB1">
        <w:rPr>
          <w:i/>
          <w:iCs/>
          <w:u w:val="single"/>
        </w:rPr>
        <w:t xml:space="preserve">: There is no reason to </w:t>
      </w:r>
      <w:r>
        <w:rPr>
          <w:i/>
          <w:iCs/>
          <w:u w:val="single"/>
        </w:rPr>
        <w:t>separate HARQ processes between unicast and MBS</w:t>
      </w:r>
      <w:r w:rsidRPr="00E20DB1">
        <w:rPr>
          <w:i/>
          <w:iCs/>
          <w:u w:val="single"/>
          <w:lang w:eastAsia="zh-CN"/>
        </w:rPr>
        <w:t xml:space="preserve">. </w:t>
      </w:r>
    </w:p>
    <w:p w14:paraId="29A6AF57" w14:textId="48E91829" w:rsidR="00E8104E" w:rsidRDefault="00E8104E" w:rsidP="00E51354">
      <w:pPr>
        <w:spacing w:after="0"/>
        <w:jc w:val="both"/>
      </w:pPr>
    </w:p>
    <w:p w14:paraId="53DB3E5C" w14:textId="77777777" w:rsidR="003A546C" w:rsidRPr="003A546C" w:rsidRDefault="003A546C" w:rsidP="003A546C">
      <w:pPr>
        <w:spacing w:after="0"/>
        <w:rPr>
          <w:lang w:eastAsia="ko-KR"/>
        </w:rPr>
      </w:pPr>
    </w:p>
    <w:p w14:paraId="6AC9FB1D" w14:textId="764172A3" w:rsidR="00F47F28" w:rsidRPr="00DB3EA1" w:rsidRDefault="00F47F28" w:rsidP="00F47F28">
      <w:pPr>
        <w:pStyle w:val="Caption"/>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049B2E07" w14:textId="77777777" w:rsidR="00F47F28" w:rsidRDefault="00F47F28" w:rsidP="00560FD0">
      <w:pPr>
        <w:spacing w:after="0"/>
        <w:jc w:val="both"/>
      </w:pPr>
    </w:p>
    <w:p w14:paraId="05A13546" w14:textId="77777777" w:rsidR="00F47F28" w:rsidRDefault="00F47F28" w:rsidP="00F47F28">
      <w:pPr>
        <w:widowControl w:val="0"/>
        <w:spacing w:after="60"/>
        <w:jc w:val="both"/>
        <w:rPr>
          <w:lang w:eastAsia="zh-CN"/>
        </w:rPr>
      </w:pPr>
      <w:r w:rsidRPr="005D2EC0">
        <w:rPr>
          <w:highlight w:val="green"/>
        </w:rPr>
        <w:t>Agreements:</w:t>
      </w:r>
      <w:r>
        <w:t xml:space="preserve"> </w:t>
      </w:r>
      <w:r>
        <w:rPr>
          <w:lang w:eastAsia="zh-CN"/>
        </w:rPr>
        <w:t>Further study the following cases for simultaneous reception of unicast PDSCH and group-common PDSCH in a slot based on UE capability for RRC_CONNECTED UEs.</w:t>
      </w:r>
    </w:p>
    <w:p w14:paraId="14857A27" w14:textId="77777777" w:rsidR="00F47F28" w:rsidRDefault="00F47F28" w:rsidP="00760000">
      <w:pPr>
        <w:pStyle w:val="ListParagraph"/>
        <w:widowControl w:val="0"/>
        <w:numPr>
          <w:ilvl w:val="0"/>
          <w:numId w:val="16"/>
        </w:numPr>
        <w:spacing w:after="60"/>
        <w:contextualSpacing w:val="0"/>
        <w:jc w:val="both"/>
        <w:rPr>
          <w:lang w:eastAsia="zh-CN"/>
        </w:rPr>
      </w:pPr>
      <w:r>
        <w:rPr>
          <w:lang w:eastAsia="zh-CN"/>
        </w:rPr>
        <w:t xml:space="preserve">Case 1: support TDM between multiple </w:t>
      </w:r>
      <w:proofErr w:type="spellStart"/>
      <w:r>
        <w:rPr>
          <w:lang w:eastAsia="zh-CN"/>
        </w:rPr>
        <w:t>TDMed</w:t>
      </w:r>
      <w:proofErr w:type="spellEnd"/>
      <w:r>
        <w:rPr>
          <w:lang w:eastAsia="zh-CN"/>
        </w:rPr>
        <w:t xml:space="preserve"> unicast PDSCHs and one group-common PDSCH in a slot</w:t>
      </w:r>
    </w:p>
    <w:p w14:paraId="5FABD4BA" w14:textId="77777777" w:rsidR="00F47F28" w:rsidRDefault="00F47F28" w:rsidP="00760000">
      <w:pPr>
        <w:pStyle w:val="ListParagraph"/>
        <w:widowControl w:val="0"/>
        <w:numPr>
          <w:ilvl w:val="0"/>
          <w:numId w:val="16"/>
        </w:numPr>
        <w:spacing w:after="60"/>
        <w:contextualSpacing w:val="0"/>
        <w:jc w:val="both"/>
        <w:rPr>
          <w:lang w:eastAsia="zh-CN"/>
        </w:rPr>
      </w:pPr>
      <w:r>
        <w:rPr>
          <w:lang w:eastAsia="zh-CN"/>
        </w:rPr>
        <w:t>Case 2: support TDM among multiple group-common PDSCHs in a slot</w:t>
      </w:r>
    </w:p>
    <w:p w14:paraId="5E0CC400" w14:textId="77777777" w:rsidR="00F47F28" w:rsidRDefault="00F47F28" w:rsidP="00760000">
      <w:pPr>
        <w:pStyle w:val="ListParagraph"/>
        <w:widowControl w:val="0"/>
        <w:numPr>
          <w:ilvl w:val="0"/>
          <w:numId w:val="16"/>
        </w:numPr>
        <w:spacing w:after="60"/>
        <w:contextualSpacing w:val="0"/>
        <w:jc w:val="both"/>
        <w:rPr>
          <w:lang w:eastAsia="zh-CN"/>
        </w:rPr>
      </w:pPr>
      <w:r>
        <w:rPr>
          <w:lang w:eastAsia="zh-CN"/>
        </w:rPr>
        <w:t xml:space="preserve">Case 3: support TDM between multiple </w:t>
      </w:r>
      <w:proofErr w:type="spellStart"/>
      <w:r>
        <w:rPr>
          <w:lang w:eastAsia="zh-CN"/>
        </w:rPr>
        <w:t>TDMed</w:t>
      </w:r>
      <w:proofErr w:type="spellEnd"/>
      <w:r>
        <w:rPr>
          <w:lang w:eastAsia="zh-CN"/>
        </w:rPr>
        <w:t xml:space="preserve"> unicast PDSCHs and multiple </w:t>
      </w:r>
      <w:proofErr w:type="spellStart"/>
      <w:r>
        <w:rPr>
          <w:lang w:eastAsia="zh-CN"/>
        </w:rPr>
        <w:t>TDMed</w:t>
      </w:r>
      <w:proofErr w:type="spellEnd"/>
      <w:r>
        <w:rPr>
          <w:lang w:eastAsia="zh-CN"/>
        </w:rPr>
        <w:t xml:space="preserve"> group-common PDSCHs in a slot</w:t>
      </w:r>
    </w:p>
    <w:p w14:paraId="2AC82B70" w14:textId="77777777" w:rsidR="00F47F28" w:rsidRDefault="00F47F28" w:rsidP="00760000">
      <w:pPr>
        <w:pStyle w:val="ListParagraph"/>
        <w:widowControl w:val="0"/>
        <w:numPr>
          <w:ilvl w:val="0"/>
          <w:numId w:val="16"/>
        </w:numPr>
        <w:spacing w:after="60"/>
        <w:contextualSpacing w:val="0"/>
        <w:jc w:val="both"/>
        <w:rPr>
          <w:lang w:eastAsia="zh-CN"/>
        </w:rPr>
      </w:pPr>
      <w:r>
        <w:rPr>
          <w:lang w:eastAsia="zh-CN"/>
        </w:rPr>
        <w:t xml:space="preserve">Case 4: support FDM between multiple </w:t>
      </w:r>
      <w:proofErr w:type="spellStart"/>
      <w:r>
        <w:rPr>
          <w:lang w:eastAsia="zh-CN"/>
        </w:rPr>
        <w:t>TDMed</w:t>
      </w:r>
      <w:proofErr w:type="spellEnd"/>
      <w:r>
        <w:rPr>
          <w:lang w:eastAsia="zh-CN"/>
        </w:rPr>
        <w:t xml:space="preserve"> unicast PDSCHs and multiple </w:t>
      </w:r>
      <w:proofErr w:type="spellStart"/>
      <w:r>
        <w:rPr>
          <w:lang w:eastAsia="zh-CN"/>
        </w:rPr>
        <w:t>TDMed</w:t>
      </w:r>
      <w:proofErr w:type="spellEnd"/>
      <w:r>
        <w:rPr>
          <w:lang w:eastAsia="zh-CN"/>
        </w:rPr>
        <w:t xml:space="preserve"> group-common PDSCHs in a slot</w:t>
      </w:r>
    </w:p>
    <w:p w14:paraId="5C372FB1" w14:textId="77777777" w:rsidR="00F47F28" w:rsidRDefault="00F47F28" w:rsidP="00760000">
      <w:pPr>
        <w:pStyle w:val="ListParagraph"/>
        <w:widowControl w:val="0"/>
        <w:numPr>
          <w:ilvl w:val="0"/>
          <w:numId w:val="16"/>
        </w:numPr>
        <w:spacing w:after="60"/>
        <w:contextualSpacing w:val="0"/>
        <w:jc w:val="both"/>
        <w:rPr>
          <w:lang w:eastAsia="zh-CN"/>
        </w:rPr>
      </w:pPr>
      <w:r>
        <w:rPr>
          <w:lang w:eastAsia="zh-CN"/>
        </w:rPr>
        <w:t>Case 5: support FDM among multiple group-common PDSCHs in a slot</w:t>
      </w:r>
    </w:p>
    <w:p w14:paraId="4C2D887E" w14:textId="77777777" w:rsidR="00F47F28" w:rsidRDefault="00F47F28" w:rsidP="00760000">
      <w:pPr>
        <w:pStyle w:val="ListParagraph"/>
        <w:widowControl w:val="0"/>
        <w:numPr>
          <w:ilvl w:val="0"/>
          <w:numId w:val="16"/>
        </w:numPr>
        <w:spacing w:after="0"/>
        <w:contextualSpacing w:val="0"/>
        <w:jc w:val="both"/>
        <w:rPr>
          <w:lang w:eastAsia="zh-CN"/>
        </w:rPr>
      </w:pPr>
      <w:r>
        <w:rPr>
          <w:lang w:eastAsia="zh-CN"/>
        </w:rPr>
        <w:t>FFS: maximum number of PDSCHs in a slot simultaneous received per UE</w:t>
      </w:r>
    </w:p>
    <w:p w14:paraId="19D142CF" w14:textId="77777777" w:rsidR="00A60713" w:rsidRDefault="00A60713" w:rsidP="00F47F28">
      <w:pPr>
        <w:spacing w:after="0"/>
        <w:jc w:val="both"/>
      </w:pPr>
    </w:p>
    <w:p w14:paraId="41621A31" w14:textId="05085135" w:rsidR="00DF678D" w:rsidRDefault="00DF678D" w:rsidP="00F47F28">
      <w:pPr>
        <w:spacing w:after="0"/>
        <w:jc w:val="both"/>
        <w:rPr>
          <w:lang w:eastAsia="zh-CN"/>
        </w:rPr>
      </w:pPr>
      <w:r>
        <w:t xml:space="preserve">In RAN1#102-e it was also agreed to support FDM between unicast PDSCH and group-based PDSCH based on a UE capability. </w:t>
      </w:r>
      <w:r w:rsidR="00ED69BF">
        <w:t>Also, a Case 6 “</w:t>
      </w:r>
      <w:r w:rsidR="00ED69BF" w:rsidRPr="00CD041E">
        <w:rPr>
          <w:lang w:eastAsia="zh-CN"/>
        </w:rPr>
        <w:t>support FDM among at least F (F≥1) group-common PDSCH</w:t>
      </w:r>
      <w:r w:rsidR="00ED69BF">
        <w:rPr>
          <w:lang w:eastAsia="zh-CN"/>
        </w:rPr>
        <w:t xml:space="preserve">(s) </w:t>
      </w:r>
      <w:r w:rsidR="00ED69BF" w:rsidRPr="00CD041E">
        <w:rPr>
          <w:lang w:eastAsia="zh-CN"/>
        </w:rPr>
        <w:t xml:space="preserve">and </w:t>
      </w:r>
      <w:r w:rsidR="00ED69BF">
        <w:rPr>
          <w:lang w:eastAsia="zh-CN"/>
        </w:rPr>
        <w:t xml:space="preserve">one </w:t>
      </w:r>
      <w:r w:rsidR="00ED69BF" w:rsidRPr="00CD041E">
        <w:rPr>
          <w:lang w:eastAsia="zh-CN"/>
        </w:rPr>
        <w:t>unicast PDSCH in a slot per CC</w:t>
      </w:r>
      <w:r w:rsidR="00ED69BF">
        <w:rPr>
          <w:lang w:eastAsia="zh-CN"/>
        </w:rPr>
        <w:t xml:space="preserve">” was suggested in RAN1#104-e. </w:t>
      </w:r>
    </w:p>
    <w:p w14:paraId="41E96D5C" w14:textId="77777777" w:rsidR="00ED7351" w:rsidRDefault="00ED7351" w:rsidP="00F47F28">
      <w:pPr>
        <w:spacing w:after="0"/>
        <w:jc w:val="both"/>
      </w:pPr>
    </w:p>
    <w:p w14:paraId="0A31F8C6" w14:textId="2B2018A0" w:rsidR="001E0F8B" w:rsidRDefault="00F47F28" w:rsidP="00F47F28">
      <w:pPr>
        <w:spacing w:after="0"/>
        <w:jc w:val="both"/>
      </w:pPr>
      <w:r>
        <w:t xml:space="preserve">From a UE </w:t>
      </w:r>
      <w:r w:rsidR="00A60713">
        <w:t xml:space="preserve">implementation </w:t>
      </w:r>
      <w:r>
        <w:t xml:space="preserve">perspective, there is no difference </w:t>
      </w:r>
      <w:r w:rsidR="00A60713">
        <w:t>between</w:t>
      </w:r>
      <w:r>
        <w:t xml:space="preserve"> unicast </w:t>
      </w:r>
      <w:r w:rsidR="00763701">
        <w:t xml:space="preserve">PDSCH </w:t>
      </w:r>
      <w:r w:rsidR="00A60713">
        <w:t>and</w:t>
      </w:r>
      <w:r>
        <w:t xml:space="preserve"> </w:t>
      </w:r>
      <w:r w:rsidR="00A60713">
        <w:t>MBS</w:t>
      </w:r>
      <w:r>
        <w:t xml:space="preserve"> </w:t>
      </w:r>
      <w:r w:rsidR="00763701">
        <w:t>PDSCH</w:t>
      </w:r>
      <w:r>
        <w:t xml:space="preserve">. For the first 3 cases, the issue is the number of PDSCHs that a UE can receive in a slot. </w:t>
      </w:r>
      <w:r w:rsidR="00A60713">
        <w:t>Based on the WI</w:t>
      </w:r>
      <w:r w:rsidR="00B42745">
        <w:t>D</w:t>
      </w:r>
      <w:r w:rsidR="00A60713">
        <w:t xml:space="preserve"> restrictions to avoid introduction of new UE hardware complexity in order to expedite MBS deployments</w:t>
      </w:r>
      <w:r w:rsidR="00B42745">
        <w:t xml:space="preserve"> [3]</w:t>
      </w:r>
      <w:r w:rsidR="00A60713">
        <w:t>, the number of PDSCHs that a UE can receive in a slot</w:t>
      </w:r>
      <w:r>
        <w:t xml:space="preserve"> </w:t>
      </w:r>
      <w:r w:rsidR="00B42745">
        <w:t>should</w:t>
      </w:r>
      <w:r>
        <w:t xml:space="preserve"> remain as in Rel-16 and be based on the UE capability to support 1, 2, 4, or 7 PDSCH receptions in a slot</w:t>
      </w:r>
      <w:r w:rsidR="00D07094">
        <w:t xml:space="preserve"> with processing capability</w:t>
      </w:r>
      <w:r w:rsidR="00B42745">
        <w:t xml:space="preserve"> 1 or</w:t>
      </w:r>
      <w:r w:rsidR="00D07094">
        <w:t xml:space="preserve"> processing capability 2</w:t>
      </w:r>
      <w:r>
        <w:t xml:space="preserve">. </w:t>
      </w:r>
    </w:p>
    <w:p w14:paraId="095D78B6" w14:textId="61EC95A3" w:rsidR="00DF678D" w:rsidRDefault="00DF678D" w:rsidP="00F47F28">
      <w:pPr>
        <w:spacing w:after="0"/>
        <w:jc w:val="both"/>
      </w:pPr>
    </w:p>
    <w:p w14:paraId="4C357EE8" w14:textId="7508AF6E" w:rsidR="00DF678D" w:rsidRDefault="00DF678D" w:rsidP="00F47F28">
      <w:pPr>
        <w:spacing w:after="0"/>
        <w:jc w:val="both"/>
      </w:pPr>
      <w:r>
        <w:t xml:space="preserve">Regarding FDM PDSCH, in order to minimize additional hardware requirements on UEs and as MBS use-cases do not include multiple services with strict latency requirements (corresponding URLLC mechanisms are also not under consideration), Case 5 should not be supported and FDM between unicast PDSCH and group-common PDSCH should be limited to one group-common PDSCH (note that FDM between unicast PDSCH is not supported and there is no difference in UE hardware complexity between receiving ‘unicast’ PDSCH and ‘group-common’ PDSCH). </w:t>
      </w:r>
    </w:p>
    <w:p w14:paraId="0D39A2A6" w14:textId="64FE4CE3" w:rsidR="00B64FAC" w:rsidRDefault="00B64FAC" w:rsidP="00F47F28">
      <w:pPr>
        <w:spacing w:after="0"/>
        <w:jc w:val="both"/>
      </w:pPr>
    </w:p>
    <w:p w14:paraId="031A257F" w14:textId="77777777" w:rsidR="00520EF0" w:rsidRDefault="00B64FAC" w:rsidP="00B64FAC">
      <w:pPr>
        <w:spacing w:after="0"/>
        <w:jc w:val="both"/>
        <w:rPr>
          <w:b/>
          <w:bCs/>
          <w:u w:val="single"/>
          <w:lang w:eastAsia="ko-KR"/>
        </w:rPr>
      </w:pPr>
      <w:r w:rsidRPr="00DB3EA1">
        <w:rPr>
          <w:b/>
          <w:bCs/>
          <w:u w:val="single"/>
          <w:lang w:eastAsia="ko-KR"/>
        </w:rPr>
        <w:t xml:space="preserve">Proposal </w:t>
      </w:r>
      <w:r w:rsidR="00E20DB1">
        <w:rPr>
          <w:b/>
          <w:bCs/>
          <w:u w:val="single"/>
          <w:lang w:eastAsia="ko-KR"/>
        </w:rPr>
        <w:t>7</w:t>
      </w:r>
      <w:r w:rsidRPr="00DB3EA1">
        <w:rPr>
          <w:b/>
          <w:bCs/>
          <w:u w:val="single"/>
          <w:lang w:eastAsia="ko-KR"/>
        </w:rPr>
        <w:t xml:space="preserve">: </w:t>
      </w:r>
      <w:r>
        <w:rPr>
          <w:b/>
          <w:bCs/>
          <w:u w:val="single"/>
          <w:lang w:eastAsia="ko-KR"/>
        </w:rPr>
        <w:t xml:space="preserve">The number of TDM (MBS or unicast) PDSCH receptions </w:t>
      </w:r>
      <w:r w:rsidR="00A60713">
        <w:rPr>
          <w:b/>
          <w:bCs/>
          <w:u w:val="single"/>
          <w:lang w:eastAsia="ko-KR"/>
        </w:rPr>
        <w:t xml:space="preserve">in a slot </w:t>
      </w:r>
      <w:r>
        <w:rPr>
          <w:b/>
          <w:bCs/>
          <w:u w:val="single"/>
          <w:lang w:eastAsia="ko-KR"/>
        </w:rPr>
        <w:t xml:space="preserve">is same as for the </w:t>
      </w:r>
      <w:r w:rsidR="00AD4F10">
        <w:rPr>
          <w:b/>
          <w:bCs/>
          <w:u w:val="single"/>
          <w:lang w:eastAsia="ko-KR"/>
        </w:rPr>
        <w:t xml:space="preserve">corresponding </w:t>
      </w:r>
      <w:r>
        <w:rPr>
          <w:b/>
          <w:bCs/>
          <w:u w:val="single"/>
          <w:lang w:eastAsia="ko-KR"/>
        </w:rPr>
        <w:t xml:space="preserve">Rel-16 UE capability. </w:t>
      </w:r>
    </w:p>
    <w:p w14:paraId="019907FC" w14:textId="77777777" w:rsidR="00520EF0" w:rsidRDefault="00520EF0" w:rsidP="00B64FAC">
      <w:pPr>
        <w:spacing w:after="0"/>
        <w:jc w:val="both"/>
        <w:rPr>
          <w:b/>
          <w:bCs/>
          <w:u w:val="single"/>
          <w:lang w:eastAsia="ko-KR"/>
        </w:rPr>
      </w:pPr>
    </w:p>
    <w:p w14:paraId="1F0C93CB" w14:textId="522E9B7A" w:rsidR="00520EF0" w:rsidRPr="00DF678D" w:rsidRDefault="00DF678D" w:rsidP="00520EF0">
      <w:pPr>
        <w:spacing w:after="0"/>
        <w:jc w:val="both"/>
        <w:rPr>
          <w:b/>
          <w:bCs/>
          <w:u w:val="single"/>
          <w:lang w:eastAsia="zh-CN"/>
        </w:rPr>
      </w:pPr>
      <w:r w:rsidRPr="00DF678D">
        <w:rPr>
          <w:b/>
          <w:bCs/>
          <w:u w:val="single"/>
        </w:rPr>
        <w:t>Proposal 8</w:t>
      </w:r>
      <w:r w:rsidR="00520EF0" w:rsidRPr="00DF678D">
        <w:rPr>
          <w:b/>
          <w:bCs/>
          <w:u w:val="single"/>
        </w:rPr>
        <w:t xml:space="preserve">: Support of </w:t>
      </w:r>
      <w:proofErr w:type="spellStart"/>
      <w:r w:rsidR="00520EF0" w:rsidRPr="00DF678D">
        <w:rPr>
          <w:b/>
          <w:bCs/>
          <w:u w:val="single"/>
        </w:rPr>
        <w:t>FDMed</w:t>
      </w:r>
      <w:proofErr w:type="spellEnd"/>
      <w:r w:rsidR="00520EF0" w:rsidRPr="00DF678D">
        <w:rPr>
          <w:b/>
          <w:bCs/>
          <w:u w:val="single"/>
        </w:rPr>
        <w:t xml:space="preserve"> PDSCH receptions </w:t>
      </w:r>
      <w:r w:rsidRPr="00DF678D">
        <w:rPr>
          <w:b/>
          <w:bCs/>
          <w:u w:val="single"/>
        </w:rPr>
        <w:t xml:space="preserve">is </w:t>
      </w:r>
      <w:r w:rsidR="00472B26">
        <w:rPr>
          <w:b/>
          <w:bCs/>
          <w:u w:val="single"/>
        </w:rPr>
        <w:t>for</w:t>
      </w:r>
      <w:r w:rsidRPr="00DF678D">
        <w:rPr>
          <w:b/>
          <w:bCs/>
          <w:u w:val="single"/>
        </w:rPr>
        <w:t xml:space="preserve"> one unicast PDSCH and one group-common PDSCH</w:t>
      </w:r>
      <w:r w:rsidR="00520EF0" w:rsidRPr="00DF678D">
        <w:rPr>
          <w:b/>
          <w:bCs/>
          <w:u w:val="single"/>
          <w:lang w:eastAsia="zh-CN"/>
        </w:rPr>
        <w:t xml:space="preserve">. </w:t>
      </w:r>
    </w:p>
    <w:p w14:paraId="67E3205A" w14:textId="3B614759" w:rsidR="00A16D2C" w:rsidRDefault="00A16D2C" w:rsidP="00747D10">
      <w:pPr>
        <w:spacing w:after="0"/>
        <w:jc w:val="both"/>
      </w:pPr>
    </w:p>
    <w:bookmarkEnd w:id="3"/>
    <w:p w14:paraId="5B0DA533" w14:textId="77777777" w:rsidR="00747D10" w:rsidRPr="002363D9" w:rsidRDefault="00747D10" w:rsidP="00747D10">
      <w:pPr>
        <w:pBdr>
          <w:bottom w:val="single" w:sz="6" w:space="1" w:color="auto"/>
        </w:pBdr>
        <w:spacing w:after="0"/>
        <w:jc w:val="both"/>
        <w:rPr>
          <w:rFonts w:eastAsiaTheme="minorEastAsia"/>
          <w:lang w:eastAsia="ko-KR"/>
        </w:rPr>
      </w:pPr>
    </w:p>
    <w:p w14:paraId="66E01E74" w14:textId="77777777" w:rsidR="00641E7E" w:rsidRPr="002363D9" w:rsidRDefault="00641E7E" w:rsidP="00641E7E">
      <w:pPr>
        <w:pStyle w:val="Heading1"/>
        <w:spacing w:before="0" w:after="60"/>
        <w:rPr>
          <w:lang w:val="en-US" w:eastAsia="ko-KR"/>
        </w:rPr>
      </w:pPr>
      <w:r w:rsidRPr="002363D9">
        <w:rPr>
          <w:lang w:val="en-US" w:eastAsia="ko-KR"/>
        </w:rPr>
        <w:t>Conclusion</w:t>
      </w:r>
      <w:r>
        <w:rPr>
          <w:lang w:val="en-US" w:eastAsia="ko-KR"/>
        </w:rPr>
        <w:t>s</w:t>
      </w:r>
    </w:p>
    <w:p w14:paraId="3EFD3C94" w14:textId="77777777" w:rsidR="00641E7E" w:rsidRDefault="00641E7E" w:rsidP="00747D10">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1409DDF3" w14:textId="77777777" w:rsidR="00641E7E" w:rsidRPr="002363D9" w:rsidRDefault="00641E7E" w:rsidP="00747D10">
      <w:pPr>
        <w:spacing w:after="0"/>
        <w:jc w:val="both"/>
        <w:rPr>
          <w:kern w:val="2"/>
          <w:lang w:eastAsia="zh-CN"/>
        </w:rPr>
      </w:pPr>
    </w:p>
    <w:p w14:paraId="1E3FBAD0" w14:textId="77777777" w:rsidR="00072A62" w:rsidRPr="00DB3EA1" w:rsidRDefault="00072A62" w:rsidP="00072A62">
      <w:pPr>
        <w:spacing w:after="0"/>
        <w:jc w:val="both"/>
        <w:rPr>
          <w:b/>
          <w:bCs/>
          <w:u w:val="single"/>
          <w:lang w:eastAsia="ko-KR"/>
        </w:rPr>
      </w:pPr>
      <w:r w:rsidRPr="00616956">
        <w:rPr>
          <w:b/>
          <w:bCs/>
          <w:u w:val="single"/>
          <w:lang w:eastAsia="ko-KR"/>
        </w:rPr>
        <w:t xml:space="preserve">Proposal </w:t>
      </w:r>
      <w:r>
        <w:rPr>
          <w:b/>
          <w:bCs/>
          <w:u w:val="single"/>
          <w:lang w:eastAsia="ko-KR"/>
        </w:rPr>
        <w:t>1</w:t>
      </w:r>
      <w:r w:rsidRPr="00616956">
        <w:rPr>
          <w:b/>
          <w:bCs/>
          <w:u w:val="single"/>
          <w:lang w:eastAsia="ko-KR"/>
        </w:rPr>
        <w:t xml:space="preserve">: </w:t>
      </w:r>
      <w:r>
        <w:rPr>
          <w:b/>
          <w:bCs/>
          <w:u w:val="single"/>
          <w:lang w:eastAsia="ko-KR"/>
        </w:rPr>
        <w:t>An</w:t>
      </w:r>
      <w:r w:rsidRPr="00616956">
        <w:rPr>
          <w:b/>
          <w:bCs/>
          <w:u w:val="single"/>
          <w:lang w:eastAsia="ko-KR"/>
        </w:rPr>
        <w:t xml:space="preserve"> </w:t>
      </w:r>
      <w:r>
        <w:rPr>
          <w:b/>
          <w:bCs/>
          <w:u w:val="single"/>
          <w:lang w:eastAsia="ko-KR"/>
        </w:rPr>
        <w:t>MBS</w:t>
      </w:r>
      <w:r w:rsidRPr="00616956">
        <w:rPr>
          <w:b/>
          <w:bCs/>
          <w:u w:val="single"/>
          <w:lang w:eastAsia="ko-KR"/>
        </w:rPr>
        <w:t xml:space="preserve"> frequency </w:t>
      </w:r>
      <w:r>
        <w:rPr>
          <w:b/>
          <w:bCs/>
          <w:u w:val="single"/>
          <w:lang w:eastAsia="ko-KR"/>
        </w:rPr>
        <w:t>region</w:t>
      </w:r>
      <w:r w:rsidRPr="00616956">
        <w:rPr>
          <w:b/>
          <w:bCs/>
          <w:u w:val="single"/>
          <w:lang w:eastAsia="ko-KR"/>
        </w:rPr>
        <w:t xml:space="preserve"> within the active DL BWP</w:t>
      </w:r>
      <w:r>
        <w:rPr>
          <w:b/>
          <w:bCs/>
          <w:u w:val="single"/>
          <w:lang w:eastAsia="ko-KR"/>
        </w:rPr>
        <w:t xml:space="preserve"> is configured to a UE for MBS operation</w:t>
      </w:r>
      <w:r w:rsidRPr="00616956">
        <w:rPr>
          <w:b/>
          <w:bCs/>
          <w:u w:val="single"/>
          <w:lang w:eastAsia="ko-KR"/>
        </w:rPr>
        <w:t>.</w:t>
      </w:r>
    </w:p>
    <w:p w14:paraId="2C5F357C" w14:textId="77777777" w:rsidR="00641E7E" w:rsidRDefault="00641E7E" w:rsidP="00747D10">
      <w:pPr>
        <w:pStyle w:val="Caption"/>
        <w:spacing w:before="0" w:after="0"/>
        <w:jc w:val="both"/>
        <w:rPr>
          <w:lang w:val="en-US"/>
        </w:rPr>
      </w:pPr>
    </w:p>
    <w:p w14:paraId="65019F24" w14:textId="77777777" w:rsidR="00072A62" w:rsidRPr="00354667" w:rsidRDefault="00072A62" w:rsidP="00072A62">
      <w:pPr>
        <w:spacing w:after="0"/>
        <w:jc w:val="both"/>
        <w:rPr>
          <w:b/>
          <w:bCs/>
          <w:u w:val="single"/>
          <w:lang w:eastAsia="ko-KR"/>
        </w:rPr>
      </w:pPr>
      <w:r w:rsidRPr="00354667">
        <w:rPr>
          <w:b/>
          <w:bCs/>
          <w:u w:val="single"/>
          <w:lang w:eastAsia="ko-KR"/>
        </w:rPr>
        <w:t xml:space="preserve">Proposal </w:t>
      </w:r>
      <w:r>
        <w:rPr>
          <w:b/>
          <w:bCs/>
          <w:u w:val="single"/>
          <w:lang w:eastAsia="ko-KR"/>
        </w:rPr>
        <w:t>2</w:t>
      </w:r>
      <w:r w:rsidRPr="00354667">
        <w:rPr>
          <w:b/>
          <w:bCs/>
          <w:u w:val="single"/>
          <w:lang w:eastAsia="ko-KR"/>
        </w:rPr>
        <w:t xml:space="preserve">: </w:t>
      </w:r>
      <w:r>
        <w:rPr>
          <w:b/>
          <w:bCs/>
          <w:u w:val="single"/>
          <w:lang w:eastAsia="ko-KR"/>
        </w:rPr>
        <w:t>The size of the DCI format scheduling MBS PDSCH is counted together with the sizes of unicast DCI formats</w:t>
      </w:r>
      <w:r w:rsidRPr="00354667">
        <w:rPr>
          <w:b/>
          <w:bCs/>
          <w:u w:val="single"/>
          <w:lang w:eastAsia="ko-KR"/>
        </w:rPr>
        <w:t>.</w:t>
      </w:r>
      <w:r>
        <w:rPr>
          <w:b/>
          <w:bCs/>
          <w:u w:val="single"/>
          <w:lang w:eastAsia="ko-KR"/>
        </w:rPr>
        <w:t xml:space="preserve"> </w:t>
      </w:r>
    </w:p>
    <w:p w14:paraId="0A430CEF" w14:textId="77777777" w:rsidR="00072A62" w:rsidRDefault="00072A62" w:rsidP="00072A62">
      <w:pPr>
        <w:spacing w:after="0"/>
        <w:jc w:val="both"/>
      </w:pPr>
    </w:p>
    <w:p w14:paraId="4953F308" w14:textId="77777777" w:rsidR="00072A62" w:rsidRPr="00DB3EA1" w:rsidRDefault="00072A62" w:rsidP="00072A62">
      <w:pPr>
        <w:spacing w:after="0"/>
        <w:jc w:val="both"/>
        <w:rPr>
          <w:b/>
          <w:bCs/>
          <w:u w:val="single"/>
          <w:lang w:eastAsia="ko-KR"/>
        </w:rPr>
      </w:pPr>
      <w:r w:rsidRPr="00616956">
        <w:rPr>
          <w:b/>
          <w:bCs/>
          <w:u w:val="single"/>
          <w:lang w:eastAsia="ko-KR"/>
        </w:rPr>
        <w:t xml:space="preserve">Proposal </w:t>
      </w:r>
      <w:r>
        <w:rPr>
          <w:b/>
          <w:bCs/>
          <w:u w:val="single"/>
          <w:lang w:eastAsia="ko-KR"/>
        </w:rPr>
        <w:t>3</w:t>
      </w:r>
      <w:r w:rsidRPr="00616956">
        <w:rPr>
          <w:b/>
          <w:bCs/>
          <w:u w:val="single"/>
          <w:lang w:eastAsia="ko-KR"/>
        </w:rPr>
        <w:t xml:space="preserve">: </w:t>
      </w:r>
      <w:r>
        <w:rPr>
          <w:b/>
          <w:bCs/>
          <w:u w:val="single"/>
          <w:lang w:eastAsia="ko-KR"/>
        </w:rPr>
        <w:t>Revisit the WA on keeping the “3+1” DCI size budget after concluding the DCI format for MBS PDSCH</w:t>
      </w:r>
      <w:r w:rsidRPr="00616956">
        <w:rPr>
          <w:b/>
          <w:bCs/>
          <w:u w:val="single"/>
          <w:lang w:eastAsia="ko-KR"/>
        </w:rPr>
        <w:t>.</w:t>
      </w:r>
    </w:p>
    <w:p w14:paraId="349F5B50" w14:textId="77777777" w:rsidR="00072A62" w:rsidRDefault="00072A62" w:rsidP="00072A62">
      <w:pPr>
        <w:spacing w:after="0"/>
        <w:jc w:val="both"/>
      </w:pPr>
    </w:p>
    <w:p w14:paraId="607EEAFF" w14:textId="77777777" w:rsidR="00072A62" w:rsidRPr="00DB3EA1" w:rsidRDefault="00072A62" w:rsidP="00072A62">
      <w:pPr>
        <w:spacing w:after="0"/>
        <w:jc w:val="both"/>
        <w:rPr>
          <w:b/>
          <w:bCs/>
          <w:u w:val="single"/>
          <w:lang w:eastAsia="ko-KR"/>
        </w:rPr>
      </w:pPr>
      <w:r w:rsidRPr="00616956">
        <w:rPr>
          <w:b/>
          <w:bCs/>
          <w:u w:val="single"/>
          <w:lang w:eastAsia="ko-KR"/>
        </w:rPr>
        <w:t xml:space="preserve">Proposal </w:t>
      </w:r>
      <w:r>
        <w:rPr>
          <w:b/>
          <w:bCs/>
          <w:u w:val="single"/>
          <w:lang w:eastAsia="ko-KR"/>
        </w:rPr>
        <w:t>4</w:t>
      </w:r>
      <w:r w:rsidRPr="00616956">
        <w:rPr>
          <w:b/>
          <w:bCs/>
          <w:u w:val="single"/>
          <w:lang w:eastAsia="ko-KR"/>
        </w:rPr>
        <w:t xml:space="preserve">: </w:t>
      </w:r>
      <w:r>
        <w:rPr>
          <w:b/>
          <w:bCs/>
          <w:u w:val="single"/>
          <w:lang w:eastAsia="ko-KR"/>
        </w:rPr>
        <w:t>The DCI format for scheduling MBS PDSCH is based on DCI format 1_2 or is a new DCI format</w:t>
      </w:r>
      <w:r w:rsidRPr="00616956">
        <w:rPr>
          <w:b/>
          <w:bCs/>
          <w:u w:val="single"/>
          <w:lang w:eastAsia="ko-KR"/>
        </w:rPr>
        <w:t>.</w:t>
      </w:r>
    </w:p>
    <w:p w14:paraId="588004F9" w14:textId="77777777" w:rsidR="00747D10" w:rsidRDefault="00747D10" w:rsidP="00747D10">
      <w:pPr>
        <w:spacing w:after="0"/>
        <w:jc w:val="both"/>
      </w:pPr>
    </w:p>
    <w:p w14:paraId="558D365A" w14:textId="77777777" w:rsidR="00072A62" w:rsidRPr="00354667" w:rsidRDefault="00072A62" w:rsidP="00072A62">
      <w:pPr>
        <w:spacing w:after="0"/>
        <w:jc w:val="both"/>
        <w:rPr>
          <w:b/>
          <w:bCs/>
          <w:u w:val="single"/>
          <w:lang w:eastAsia="ko-KR"/>
        </w:rPr>
      </w:pPr>
      <w:r w:rsidRPr="00354667">
        <w:rPr>
          <w:b/>
          <w:bCs/>
          <w:u w:val="single"/>
          <w:lang w:eastAsia="ko-KR"/>
        </w:rPr>
        <w:lastRenderedPageBreak/>
        <w:t xml:space="preserve">Proposal </w:t>
      </w:r>
      <w:r>
        <w:rPr>
          <w:b/>
          <w:bCs/>
          <w:u w:val="single"/>
          <w:lang w:eastAsia="ko-KR"/>
        </w:rPr>
        <w:t>5</w:t>
      </w:r>
      <w:r w:rsidRPr="00354667">
        <w:rPr>
          <w:b/>
          <w:bCs/>
          <w:u w:val="single"/>
          <w:lang w:eastAsia="ko-KR"/>
        </w:rPr>
        <w:t xml:space="preserve">: The </w:t>
      </w:r>
      <w:r>
        <w:rPr>
          <w:b/>
          <w:bCs/>
          <w:u w:val="single"/>
          <w:lang w:eastAsia="ko-KR"/>
        </w:rPr>
        <w:t>monitoring priorities of search space sets for MBS PDCCH are determined according to the corresponding search space set indexes as for USS sets in Rel-16</w:t>
      </w:r>
      <w:r w:rsidRPr="00354667">
        <w:rPr>
          <w:b/>
          <w:bCs/>
          <w:u w:val="single"/>
          <w:lang w:eastAsia="ko-KR"/>
        </w:rPr>
        <w:t>.</w:t>
      </w:r>
    </w:p>
    <w:p w14:paraId="6C466149" w14:textId="77777777" w:rsidR="00747D10" w:rsidRDefault="00747D10" w:rsidP="00747D10">
      <w:pPr>
        <w:spacing w:after="0"/>
        <w:jc w:val="both"/>
      </w:pPr>
    </w:p>
    <w:p w14:paraId="53CB4BFC" w14:textId="4E4962DE" w:rsidR="00072A62" w:rsidRPr="00354667" w:rsidRDefault="00072A62" w:rsidP="00072A62">
      <w:pPr>
        <w:spacing w:after="0"/>
        <w:jc w:val="both"/>
        <w:rPr>
          <w:b/>
          <w:bCs/>
          <w:u w:val="single"/>
          <w:lang w:eastAsia="ko-KR"/>
        </w:rPr>
      </w:pPr>
      <w:r w:rsidRPr="00354667">
        <w:rPr>
          <w:b/>
          <w:bCs/>
          <w:u w:val="single"/>
          <w:lang w:eastAsia="ko-KR"/>
        </w:rPr>
        <w:t xml:space="preserve">Proposal </w:t>
      </w:r>
      <w:r>
        <w:rPr>
          <w:b/>
          <w:bCs/>
          <w:u w:val="single"/>
          <w:lang w:eastAsia="ko-KR"/>
        </w:rPr>
        <w:t>6</w:t>
      </w:r>
      <w:r w:rsidRPr="00354667">
        <w:rPr>
          <w:b/>
          <w:bCs/>
          <w:u w:val="single"/>
          <w:lang w:eastAsia="ko-KR"/>
        </w:rPr>
        <w:t>:</w:t>
      </w:r>
      <w:r>
        <w:rPr>
          <w:b/>
          <w:bCs/>
          <w:u w:val="single"/>
          <w:lang w:eastAsia="ko-KR"/>
        </w:rPr>
        <w:t xml:space="preserve"> A DCI format with C</w:t>
      </w:r>
      <w:r w:rsidR="00B33FFD">
        <w:rPr>
          <w:b/>
          <w:bCs/>
          <w:u w:val="single"/>
          <w:lang w:eastAsia="ko-KR"/>
        </w:rPr>
        <w:t>S</w:t>
      </w:r>
      <w:r>
        <w:rPr>
          <w:b/>
          <w:bCs/>
          <w:u w:val="single"/>
          <w:lang w:eastAsia="ko-KR"/>
        </w:rPr>
        <w:t>-RNTI can be used for activation of SPS MBS PDSCH receptions</w:t>
      </w:r>
      <w:r w:rsidRPr="00354667">
        <w:rPr>
          <w:b/>
          <w:bCs/>
          <w:u w:val="single"/>
          <w:lang w:eastAsia="ko-KR"/>
        </w:rPr>
        <w:t>.</w:t>
      </w:r>
    </w:p>
    <w:p w14:paraId="628D4F4D" w14:textId="02723CF3" w:rsidR="00747D10" w:rsidRDefault="00747D10" w:rsidP="00747D10">
      <w:pPr>
        <w:spacing w:after="0"/>
      </w:pPr>
    </w:p>
    <w:p w14:paraId="72C2301F" w14:textId="77777777" w:rsidR="00072A62" w:rsidRDefault="00072A62" w:rsidP="00072A62">
      <w:pPr>
        <w:spacing w:after="0"/>
        <w:jc w:val="both"/>
        <w:rPr>
          <w:b/>
          <w:bCs/>
          <w:u w:val="single"/>
          <w:lang w:eastAsia="ko-KR"/>
        </w:rPr>
      </w:pPr>
      <w:r w:rsidRPr="00DB3EA1">
        <w:rPr>
          <w:b/>
          <w:bCs/>
          <w:u w:val="single"/>
          <w:lang w:eastAsia="ko-KR"/>
        </w:rPr>
        <w:t xml:space="preserve">Proposal </w:t>
      </w:r>
      <w:r>
        <w:rPr>
          <w:b/>
          <w:bCs/>
          <w:u w:val="single"/>
          <w:lang w:eastAsia="ko-KR"/>
        </w:rPr>
        <w:t>7</w:t>
      </w:r>
      <w:r w:rsidRPr="00DB3EA1">
        <w:rPr>
          <w:b/>
          <w:bCs/>
          <w:u w:val="single"/>
          <w:lang w:eastAsia="ko-KR"/>
        </w:rPr>
        <w:t xml:space="preserve">: </w:t>
      </w:r>
      <w:r>
        <w:rPr>
          <w:b/>
          <w:bCs/>
          <w:u w:val="single"/>
          <w:lang w:eastAsia="ko-KR"/>
        </w:rPr>
        <w:t xml:space="preserve">The number of TDM (MBS or unicast) PDSCH receptions in a slot is same as for the corresponding Rel-16 UE capability. </w:t>
      </w:r>
    </w:p>
    <w:p w14:paraId="243AC0D2" w14:textId="3AFA5029" w:rsidR="00A16D2C" w:rsidRDefault="00A16D2C" w:rsidP="00747D10">
      <w:pPr>
        <w:spacing w:after="0"/>
      </w:pPr>
    </w:p>
    <w:p w14:paraId="2880830D" w14:textId="77777777" w:rsidR="00472B26" w:rsidRPr="00DF678D" w:rsidRDefault="00472B26" w:rsidP="00472B26">
      <w:pPr>
        <w:spacing w:after="0"/>
        <w:jc w:val="both"/>
        <w:rPr>
          <w:b/>
          <w:bCs/>
          <w:u w:val="single"/>
          <w:lang w:eastAsia="zh-CN"/>
        </w:rPr>
      </w:pPr>
      <w:r w:rsidRPr="00DF678D">
        <w:rPr>
          <w:b/>
          <w:bCs/>
          <w:u w:val="single"/>
        </w:rPr>
        <w:t xml:space="preserve">Proposal 8: Support of </w:t>
      </w:r>
      <w:proofErr w:type="spellStart"/>
      <w:r w:rsidRPr="00DF678D">
        <w:rPr>
          <w:b/>
          <w:bCs/>
          <w:u w:val="single"/>
        </w:rPr>
        <w:t>FDMed</w:t>
      </w:r>
      <w:proofErr w:type="spellEnd"/>
      <w:r w:rsidRPr="00DF678D">
        <w:rPr>
          <w:b/>
          <w:bCs/>
          <w:u w:val="single"/>
        </w:rPr>
        <w:t xml:space="preserve"> PDSCH receptions is </w:t>
      </w:r>
      <w:r>
        <w:rPr>
          <w:b/>
          <w:bCs/>
          <w:u w:val="single"/>
        </w:rPr>
        <w:t>for</w:t>
      </w:r>
      <w:r w:rsidRPr="00DF678D">
        <w:rPr>
          <w:b/>
          <w:bCs/>
          <w:u w:val="single"/>
        </w:rPr>
        <w:t xml:space="preserve"> one unicast PDSCH and one group-common PDSCH</w:t>
      </w:r>
      <w:r w:rsidRPr="00DF678D">
        <w:rPr>
          <w:b/>
          <w:bCs/>
          <w:u w:val="single"/>
          <w:lang w:eastAsia="zh-CN"/>
        </w:rPr>
        <w:t xml:space="preserve">. </w:t>
      </w:r>
    </w:p>
    <w:p w14:paraId="2FE20512" w14:textId="68AE267C" w:rsidR="00565CB3" w:rsidRDefault="00565CB3" w:rsidP="00747D10">
      <w:pPr>
        <w:spacing w:after="0"/>
      </w:pPr>
    </w:p>
    <w:p w14:paraId="7C076186" w14:textId="77777777" w:rsidR="00DF678D" w:rsidRPr="00D112B6" w:rsidRDefault="00DF678D" w:rsidP="00747D10">
      <w:pPr>
        <w:spacing w:after="0"/>
      </w:pPr>
    </w:p>
    <w:p w14:paraId="4C118629" w14:textId="3DECFBD3" w:rsidR="00641E7E" w:rsidRDefault="00641E7E" w:rsidP="00747D10">
      <w:pPr>
        <w:spacing w:after="0"/>
        <w:jc w:val="both"/>
      </w:pPr>
      <w:r w:rsidRPr="002363D9">
        <w:t>In addition, the following observations are made.</w:t>
      </w:r>
    </w:p>
    <w:p w14:paraId="4785A099" w14:textId="77777777" w:rsidR="00747D10" w:rsidRPr="002363D9" w:rsidRDefault="00747D10" w:rsidP="00747D10">
      <w:pPr>
        <w:spacing w:after="0"/>
        <w:jc w:val="both"/>
      </w:pPr>
    </w:p>
    <w:p w14:paraId="16DAFC32" w14:textId="77777777" w:rsidR="001115D0" w:rsidRDefault="001115D0" w:rsidP="001115D0">
      <w:pPr>
        <w:spacing w:after="0"/>
        <w:jc w:val="both"/>
        <w:rPr>
          <w:i/>
          <w:iCs/>
          <w:u w:val="single"/>
        </w:rPr>
      </w:pPr>
      <w:r w:rsidRPr="007C4505">
        <w:rPr>
          <w:b/>
          <w:bCs/>
          <w:i/>
          <w:iCs/>
          <w:u w:val="single"/>
        </w:rPr>
        <w:t>Observation 1</w:t>
      </w:r>
      <w:r w:rsidRPr="007C4505">
        <w:rPr>
          <w:i/>
          <w:iCs/>
          <w:u w:val="single"/>
        </w:rPr>
        <w:t xml:space="preserve">: </w:t>
      </w:r>
    </w:p>
    <w:p w14:paraId="6A09C415" w14:textId="77777777" w:rsidR="001115D0" w:rsidRDefault="001115D0" w:rsidP="001115D0">
      <w:pPr>
        <w:spacing w:after="0"/>
        <w:jc w:val="both"/>
        <w:rPr>
          <w:i/>
          <w:iCs/>
          <w:u w:val="single"/>
          <w:lang w:eastAsia="zh-CN"/>
        </w:rPr>
      </w:pPr>
      <w:r w:rsidRPr="007C4505">
        <w:rPr>
          <w:i/>
          <w:iCs/>
          <w:u w:val="single"/>
        </w:rPr>
        <w:t xml:space="preserve">(a) </w:t>
      </w:r>
      <w:r>
        <w:rPr>
          <w:i/>
          <w:iCs/>
          <w:u w:val="single"/>
        </w:rPr>
        <w:t xml:space="preserve">It is a </w:t>
      </w:r>
      <w:proofErr w:type="spellStart"/>
      <w:r>
        <w:rPr>
          <w:i/>
          <w:iCs/>
          <w:u w:val="single"/>
        </w:rPr>
        <w:t>gNB</w:t>
      </w:r>
      <w:proofErr w:type="spellEnd"/>
      <w:r>
        <w:rPr>
          <w:i/>
          <w:iCs/>
          <w:u w:val="single"/>
        </w:rPr>
        <w:t xml:space="preserve"> implementation aspect whether or not to configure </w:t>
      </w:r>
      <w:r w:rsidRPr="007C4505">
        <w:rPr>
          <w:i/>
          <w:iCs/>
          <w:u w:val="single"/>
          <w:lang w:eastAsia="zh-CN"/>
        </w:rPr>
        <w:t xml:space="preserve">unicast receptions </w:t>
      </w:r>
      <w:r>
        <w:rPr>
          <w:i/>
          <w:iCs/>
          <w:u w:val="single"/>
          <w:lang w:eastAsia="zh-CN"/>
        </w:rPr>
        <w:t xml:space="preserve">for a UE </w:t>
      </w:r>
      <w:r w:rsidRPr="007C4505">
        <w:rPr>
          <w:i/>
          <w:iCs/>
          <w:u w:val="single"/>
          <w:lang w:eastAsia="zh-CN"/>
        </w:rPr>
        <w:t xml:space="preserve">in the </w:t>
      </w:r>
      <w:r>
        <w:rPr>
          <w:i/>
          <w:iCs/>
          <w:u w:val="single"/>
          <w:lang w:eastAsia="zh-CN"/>
        </w:rPr>
        <w:t xml:space="preserve">CFR. </w:t>
      </w:r>
    </w:p>
    <w:p w14:paraId="13B44322" w14:textId="77777777" w:rsidR="001115D0" w:rsidRDefault="001115D0" w:rsidP="001115D0">
      <w:pPr>
        <w:spacing w:after="0"/>
        <w:jc w:val="both"/>
        <w:rPr>
          <w:i/>
          <w:iCs/>
          <w:u w:val="single"/>
          <w:lang w:eastAsia="zh-CN"/>
        </w:rPr>
      </w:pPr>
      <w:r w:rsidRPr="007C4505">
        <w:rPr>
          <w:i/>
          <w:iCs/>
          <w:u w:val="single"/>
          <w:lang w:eastAsia="zh-CN"/>
        </w:rPr>
        <w:t xml:space="preserve">(b) Group-common PDCCH/PDSCH configuration </w:t>
      </w:r>
      <w:r>
        <w:rPr>
          <w:i/>
          <w:iCs/>
          <w:u w:val="single"/>
          <w:lang w:eastAsia="zh-CN"/>
        </w:rPr>
        <w:t xml:space="preserve">can </w:t>
      </w:r>
      <w:r w:rsidRPr="007C4505">
        <w:rPr>
          <w:i/>
          <w:iCs/>
          <w:u w:val="single"/>
          <w:lang w:eastAsia="zh-CN"/>
        </w:rPr>
        <w:t>follow UE-specific PDCCH/PDSCH configuration</w:t>
      </w:r>
      <w:r>
        <w:rPr>
          <w:i/>
          <w:iCs/>
          <w:u w:val="single"/>
          <w:lang w:eastAsia="zh-CN"/>
        </w:rPr>
        <w:t>.</w:t>
      </w:r>
    </w:p>
    <w:p w14:paraId="0580193E" w14:textId="77777777" w:rsidR="001115D0" w:rsidRDefault="001115D0" w:rsidP="001115D0">
      <w:pPr>
        <w:spacing w:after="0"/>
        <w:jc w:val="both"/>
        <w:rPr>
          <w:i/>
          <w:iCs/>
          <w:u w:val="single"/>
          <w:lang w:eastAsia="zh-CN"/>
        </w:rPr>
      </w:pPr>
      <w:r>
        <w:rPr>
          <w:i/>
          <w:iCs/>
          <w:u w:val="single"/>
          <w:lang w:eastAsia="zh-CN"/>
        </w:rPr>
        <w:t>(c) There is no need to support more than one CFR for a UE within an active DL BWP.</w:t>
      </w:r>
    </w:p>
    <w:p w14:paraId="1E55013E" w14:textId="77777777" w:rsidR="001115D0" w:rsidRDefault="001115D0" w:rsidP="001115D0">
      <w:pPr>
        <w:spacing w:after="0"/>
        <w:jc w:val="both"/>
        <w:rPr>
          <w:i/>
          <w:iCs/>
          <w:u w:val="single"/>
          <w:lang w:eastAsia="zh-CN"/>
        </w:rPr>
      </w:pPr>
      <w:r>
        <w:rPr>
          <w:i/>
          <w:iCs/>
          <w:u w:val="single"/>
          <w:lang w:eastAsia="zh-CN"/>
        </w:rPr>
        <w:t>(d) Configuration of a CFR is not necessary (if not configured, the CFR is the active DL BWP).</w:t>
      </w:r>
    </w:p>
    <w:p w14:paraId="3E1D7753" w14:textId="77777777" w:rsidR="001115D0" w:rsidRDefault="001115D0" w:rsidP="001115D0">
      <w:pPr>
        <w:spacing w:after="0"/>
        <w:jc w:val="both"/>
        <w:rPr>
          <w:i/>
          <w:iCs/>
          <w:u w:val="single"/>
          <w:lang w:eastAsia="zh-CN"/>
        </w:rPr>
      </w:pPr>
      <w:r>
        <w:rPr>
          <w:i/>
          <w:iCs/>
          <w:u w:val="single"/>
          <w:lang w:eastAsia="zh-CN"/>
        </w:rPr>
        <w:t>(e) There is no need to introduce PTM scheme 2.</w:t>
      </w:r>
    </w:p>
    <w:p w14:paraId="0B776FCA" w14:textId="77777777" w:rsidR="001115D0" w:rsidRPr="004D5DCD" w:rsidRDefault="001115D0" w:rsidP="001115D0">
      <w:pPr>
        <w:spacing w:after="0"/>
        <w:jc w:val="both"/>
        <w:rPr>
          <w:i/>
          <w:iCs/>
          <w:u w:val="single"/>
        </w:rPr>
      </w:pPr>
      <w:r w:rsidRPr="004D5DCD">
        <w:rPr>
          <w:i/>
          <w:iCs/>
          <w:u w:val="single"/>
          <w:lang w:eastAsia="zh-CN"/>
        </w:rPr>
        <w:t xml:space="preserve">(f) </w:t>
      </w:r>
      <w:r>
        <w:rPr>
          <w:i/>
          <w:iCs/>
          <w:u w:val="single"/>
          <w:lang w:eastAsia="zh-CN"/>
        </w:rPr>
        <w:t>An active BWP change needs to be common for unicast and multicast.</w:t>
      </w:r>
      <w:r w:rsidRPr="004D5DCD">
        <w:rPr>
          <w:i/>
          <w:iCs/>
          <w:u w:val="single"/>
          <w:lang w:eastAsia="zh-CN"/>
        </w:rPr>
        <w:t xml:space="preserve"> </w:t>
      </w:r>
    </w:p>
    <w:p w14:paraId="0B0F5D60" w14:textId="77777777" w:rsidR="00747D10" w:rsidRDefault="00747D10" w:rsidP="00747D10">
      <w:pPr>
        <w:spacing w:after="0"/>
        <w:jc w:val="both"/>
      </w:pPr>
      <w:bookmarkStart w:id="6" w:name="_GoBack"/>
      <w:bookmarkEnd w:id="6"/>
    </w:p>
    <w:p w14:paraId="38A5DA1A" w14:textId="77777777" w:rsidR="00A86E41" w:rsidRDefault="00A86E41" w:rsidP="00A86E41">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 xml:space="preserve">There is no need to increase the number of CORESETs for a UE configured with MBS and unicast PDSCH. </w:t>
      </w:r>
    </w:p>
    <w:p w14:paraId="7B3D3141" w14:textId="2C993FB5" w:rsidR="00641E7E" w:rsidRDefault="00641E7E" w:rsidP="00641E7E">
      <w:pPr>
        <w:spacing w:after="0"/>
        <w:jc w:val="both"/>
        <w:rPr>
          <w:b/>
          <w:bCs/>
          <w:lang w:eastAsia="ko-KR"/>
        </w:rPr>
      </w:pPr>
    </w:p>
    <w:p w14:paraId="3FCCEA47" w14:textId="77777777" w:rsidR="00A86E41" w:rsidRDefault="00A86E41" w:rsidP="00A86E41">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Determining number of PDCCH candidates/CCEs based on activated/non-dormant BWP </w:t>
      </w:r>
      <w:proofErr w:type="spellStart"/>
      <w:r>
        <w:rPr>
          <w:i/>
          <w:iCs/>
          <w:u w:val="single"/>
        </w:rPr>
        <w:t>SCells</w:t>
      </w:r>
      <w:proofErr w:type="spellEnd"/>
      <w:r>
        <w:rPr>
          <w:i/>
          <w:iCs/>
          <w:u w:val="single"/>
        </w:rPr>
        <w:t xml:space="preserve"> instead of configured cells can be useful but it relates to CA enhancements. </w:t>
      </w:r>
    </w:p>
    <w:p w14:paraId="0E2DD5B4" w14:textId="334477EA" w:rsidR="00A86E41" w:rsidRDefault="00A86E41" w:rsidP="00641E7E">
      <w:pPr>
        <w:spacing w:after="0"/>
        <w:jc w:val="both"/>
        <w:rPr>
          <w:b/>
          <w:bCs/>
          <w:lang w:eastAsia="ko-KR"/>
        </w:rPr>
      </w:pPr>
    </w:p>
    <w:p w14:paraId="62782A9E" w14:textId="77777777" w:rsidR="00A86E41" w:rsidRDefault="00A86E41" w:rsidP="00A86E41">
      <w:pPr>
        <w:spacing w:after="0"/>
        <w:jc w:val="both"/>
        <w:rPr>
          <w:i/>
          <w:iCs/>
          <w:u w:val="single"/>
          <w:lang w:eastAsia="zh-CN"/>
        </w:rPr>
      </w:pPr>
      <w:r w:rsidRPr="00A86E41">
        <w:rPr>
          <w:b/>
          <w:bCs/>
          <w:i/>
          <w:iCs/>
          <w:u w:val="single"/>
        </w:rPr>
        <w:t>Observation 4</w:t>
      </w:r>
      <w:r w:rsidRPr="00E20DB1">
        <w:rPr>
          <w:i/>
          <w:iCs/>
          <w:u w:val="single"/>
        </w:rPr>
        <w:t xml:space="preserve">: There is no reason to increase the maximum </w:t>
      </w:r>
      <w:r w:rsidRPr="00E20DB1">
        <w:rPr>
          <w:i/>
          <w:iCs/>
          <w:u w:val="single"/>
          <w:lang w:eastAsia="zh-CN"/>
        </w:rPr>
        <w:t xml:space="preserve">number of HARQ processes per cell relative to Rel-16. </w:t>
      </w:r>
    </w:p>
    <w:p w14:paraId="3707CF28" w14:textId="77777777" w:rsidR="00A86E41" w:rsidRDefault="00A86E41" w:rsidP="00A86E41">
      <w:pPr>
        <w:spacing w:after="0"/>
        <w:jc w:val="both"/>
        <w:rPr>
          <w:i/>
          <w:iCs/>
          <w:u w:val="single"/>
          <w:lang w:eastAsia="zh-CN"/>
        </w:rPr>
      </w:pPr>
    </w:p>
    <w:p w14:paraId="41A3109E" w14:textId="77777777" w:rsidR="00A86E41" w:rsidRDefault="00A86E41" w:rsidP="00A86E41">
      <w:pPr>
        <w:spacing w:after="0"/>
        <w:jc w:val="both"/>
        <w:rPr>
          <w:i/>
          <w:iCs/>
          <w:u w:val="single"/>
          <w:lang w:eastAsia="zh-CN"/>
        </w:rPr>
      </w:pPr>
      <w:r w:rsidRPr="00A86E41">
        <w:rPr>
          <w:b/>
          <w:bCs/>
          <w:i/>
          <w:iCs/>
          <w:u w:val="single"/>
        </w:rPr>
        <w:t>Observation 5</w:t>
      </w:r>
      <w:r w:rsidRPr="00E20DB1">
        <w:rPr>
          <w:i/>
          <w:iCs/>
          <w:u w:val="single"/>
        </w:rPr>
        <w:t xml:space="preserve">: There is no reason to </w:t>
      </w:r>
      <w:r>
        <w:rPr>
          <w:i/>
          <w:iCs/>
          <w:u w:val="single"/>
        </w:rPr>
        <w:t>separate HARQ processes between unicast and MBS</w:t>
      </w:r>
      <w:r w:rsidRPr="00E20DB1">
        <w:rPr>
          <w:i/>
          <w:iCs/>
          <w:u w:val="single"/>
          <w:lang w:eastAsia="zh-CN"/>
        </w:rPr>
        <w:t xml:space="preserve">. </w:t>
      </w:r>
    </w:p>
    <w:p w14:paraId="75126FA4" w14:textId="0AE35DF7" w:rsidR="004A34F9" w:rsidRDefault="004A34F9" w:rsidP="00641E7E">
      <w:pPr>
        <w:spacing w:after="0"/>
        <w:jc w:val="both"/>
        <w:rPr>
          <w:b/>
          <w:bCs/>
          <w:lang w:eastAsia="ko-KR"/>
        </w:rPr>
      </w:pPr>
    </w:p>
    <w:p w14:paraId="4F987E68" w14:textId="28364608" w:rsidR="00072A62" w:rsidRDefault="00072A62" w:rsidP="00641E7E">
      <w:pPr>
        <w:spacing w:after="0"/>
        <w:jc w:val="both"/>
        <w:rPr>
          <w:b/>
          <w:bCs/>
          <w:lang w:eastAsia="ko-KR"/>
        </w:rPr>
      </w:pPr>
    </w:p>
    <w:p w14:paraId="45296A1C" w14:textId="77777777" w:rsidR="00072A62" w:rsidRPr="00D112B6" w:rsidRDefault="00072A62" w:rsidP="00641E7E">
      <w:pPr>
        <w:spacing w:after="0"/>
        <w:jc w:val="both"/>
        <w:rPr>
          <w:b/>
          <w:bCs/>
          <w:lang w:eastAsia="ko-KR"/>
        </w:rPr>
      </w:pPr>
    </w:p>
    <w:p w14:paraId="75978F9C" w14:textId="77777777" w:rsidR="00641E7E" w:rsidRPr="002363D9" w:rsidRDefault="00641E7E" w:rsidP="00641E7E">
      <w:pPr>
        <w:pStyle w:val="Heading1"/>
        <w:numPr>
          <w:ilvl w:val="0"/>
          <w:numId w:val="0"/>
        </w:numPr>
        <w:spacing w:before="0" w:after="60"/>
        <w:rPr>
          <w:rFonts w:eastAsia="Batang"/>
          <w:lang w:val="en-US" w:eastAsia="ko-KR"/>
        </w:rPr>
      </w:pPr>
      <w:r w:rsidRPr="002363D9">
        <w:rPr>
          <w:rFonts w:eastAsia="Batang"/>
          <w:lang w:val="en-US" w:eastAsia="ko-KR"/>
        </w:rPr>
        <w:t>References:</w:t>
      </w:r>
    </w:p>
    <w:p w14:paraId="0054EC60" w14:textId="42BFBDFB" w:rsidR="00641E7E" w:rsidRDefault="00641E7E" w:rsidP="007B6DD7">
      <w:pPr>
        <w:spacing w:after="60"/>
      </w:pPr>
      <w:bookmarkStart w:id="7" w:name="_Ref462779233"/>
      <w:r w:rsidRPr="002363D9">
        <w:t xml:space="preserve">[1] </w:t>
      </w:r>
      <w:bookmarkStart w:id="8" w:name="_Ref521501348"/>
      <w:r w:rsidRPr="002363D9">
        <w:t>RAN1 chairman notes #10</w:t>
      </w:r>
      <w:r w:rsidR="00180AB7">
        <w:t>4</w:t>
      </w:r>
      <w:r w:rsidRPr="002363D9">
        <w:t>-e meeting</w:t>
      </w:r>
      <w:bookmarkEnd w:id="7"/>
      <w:bookmarkEnd w:id="8"/>
    </w:p>
    <w:p w14:paraId="0E52C121" w14:textId="26F50DB2" w:rsidR="007B6DD7" w:rsidRPr="007B6DD7" w:rsidRDefault="007B6DD7" w:rsidP="00641E7E">
      <w:pPr>
        <w:spacing w:after="0"/>
      </w:pPr>
      <w:r w:rsidRPr="007B6DD7">
        <w:t>[</w:t>
      </w:r>
      <w:r w:rsidR="00FB219D">
        <w:t>2</w:t>
      </w:r>
      <w:r w:rsidRPr="007B6DD7">
        <w:t>] RP-201038, “</w:t>
      </w:r>
      <w:r w:rsidRPr="007B6DD7">
        <w:rPr>
          <w:rFonts w:eastAsia="Batang"/>
          <w:lang w:eastAsia="zh-CN"/>
        </w:rPr>
        <w:t>WID revision: NR Multicast and Broadcast Services”</w:t>
      </w:r>
    </w:p>
    <w:sectPr w:rsidR="007B6DD7" w:rsidRPr="007B6DD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2E44C" w14:textId="77777777" w:rsidR="00CA6AC5" w:rsidRPr="00C47AD2" w:rsidRDefault="00CA6AC5">
      <w:pPr>
        <w:rPr>
          <w:rFonts w:ascii="Arial" w:hAnsi="Arial"/>
          <w:sz w:val="12"/>
        </w:rPr>
      </w:pPr>
      <w:r>
        <w:separator/>
      </w:r>
    </w:p>
  </w:endnote>
  <w:endnote w:type="continuationSeparator" w:id="0">
    <w:p w14:paraId="37F0FE37" w14:textId="77777777" w:rsidR="00CA6AC5" w:rsidRPr="00C47AD2" w:rsidRDefault="00CA6AC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F138FC6"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15D0">
      <w:rPr>
        <w:rStyle w:val="PageNumber"/>
      </w:rPr>
      <w:t>4</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F5906" w14:textId="77777777" w:rsidR="00CA6AC5" w:rsidRPr="00C47AD2" w:rsidRDefault="00CA6AC5">
      <w:pPr>
        <w:rPr>
          <w:rFonts w:ascii="Arial" w:hAnsi="Arial"/>
          <w:sz w:val="12"/>
        </w:rPr>
      </w:pPr>
      <w:r>
        <w:separator/>
      </w:r>
    </w:p>
  </w:footnote>
  <w:footnote w:type="continuationSeparator" w:id="0">
    <w:p w14:paraId="4337FA9F" w14:textId="77777777" w:rsidR="00CA6AC5" w:rsidRPr="00C47AD2" w:rsidRDefault="00CA6AC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1"/>
  </w:num>
  <w:num w:numId="6">
    <w:abstractNumId w:val="19"/>
  </w:num>
  <w:num w:numId="7">
    <w:abstractNumId w:val="12"/>
  </w:num>
  <w:num w:numId="8">
    <w:abstractNumId w:val="10"/>
  </w:num>
  <w:num w:numId="9">
    <w:abstractNumId w:val="17"/>
  </w:num>
  <w:num w:numId="10">
    <w:abstractNumId w:val="3"/>
  </w:num>
  <w:num w:numId="11">
    <w:abstractNumId w:val="5"/>
  </w:num>
  <w:num w:numId="12">
    <w:abstractNumId w:val="1"/>
  </w:num>
  <w:num w:numId="13">
    <w:abstractNumId w:val="18"/>
  </w:num>
  <w:num w:numId="14">
    <w:abstractNumId w:val="13"/>
  </w:num>
  <w:num w:numId="15">
    <w:abstractNumId w:val="15"/>
  </w:num>
  <w:num w:numId="16">
    <w:abstractNumId w:val="8"/>
  </w:num>
  <w:num w:numId="17">
    <w:abstractNumId w:val="4"/>
  </w:num>
  <w:num w:numId="18">
    <w:abstractNumId w:val="2"/>
  </w:num>
  <w:num w:numId="19">
    <w:abstractNumId w:val="6"/>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3E4"/>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02"/>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0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9C8"/>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AC5"/>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402FD-3275-4CEA-802D-6C8802EC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3186</Words>
  <Characters>18162</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7</cp:revision>
  <cp:lastPrinted>2010-03-24T01:20:00Z</cp:lastPrinted>
  <dcterms:created xsi:type="dcterms:W3CDTF">2021-04-01T22:28:00Z</dcterms:created>
  <dcterms:modified xsi:type="dcterms:W3CDTF">2021-04-06T19:08:00Z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